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AC518" w14:textId="4C7F5709" w:rsidR="00105EDC" w:rsidRPr="0020283B" w:rsidRDefault="00105EDC">
      <w:pPr>
        <w:widowControl w:val="0"/>
        <w:autoSpaceDE w:val="0"/>
        <w:autoSpaceDN w:val="0"/>
        <w:adjustRightInd w:val="0"/>
        <w:spacing w:after="0" w:line="240" w:lineRule="auto"/>
        <w:rPr>
          <w:rFonts w:ascii="Arial" w:hAnsi="Arial" w:cs="Arial"/>
          <w:color w:val="C18F00"/>
          <w:sz w:val="18"/>
          <w:szCs w:val="18"/>
          <w:lang w:val="en-GB"/>
        </w:rPr>
      </w:pPr>
      <w:r w:rsidRPr="002D19FA">
        <w:rPr>
          <w:rFonts w:ascii="Arial" w:hAnsi="Arial" w:cs="Arial"/>
          <w:color w:val="C18F00"/>
          <w:sz w:val="18"/>
          <w:szCs w:val="18"/>
          <w:lang w:val="en-GB"/>
        </w:rPr>
        <w:t>Sydney</w:t>
      </w:r>
      <w:r w:rsidR="00541497" w:rsidRPr="002D19FA">
        <w:rPr>
          <w:rFonts w:ascii="Arial" w:hAnsi="Arial" w:cs="Arial"/>
          <w:color w:val="C18F00"/>
          <w:sz w:val="18"/>
          <w:szCs w:val="18"/>
          <w:lang w:val="en-GB"/>
        </w:rPr>
        <w:t xml:space="preserve"> &amp; Paris</w:t>
      </w:r>
      <w:r w:rsidRPr="002D19FA">
        <w:rPr>
          <w:rFonts w:ascii="Arial" w:hAnsi="Arial" w:cs="Arial"/>
          <w:color w:val="C18F00"/>
          <w:sz w:val="18"/>
          <w:szCs w:val="18"/>
          <w:lang w:val="en-GB"/>
        </w:rPr>
        <w:t xml:space="preserve">, </w:t>
      </w:r>
      <w:r w:rsidR="002D19FA" w:rsidRPr="002D19FA">
        <w:rPr>
          <w:rFonts w:ascii="Arial" w:hAnsi="Arial" w:cs="Arial"/>
          <w:color w:val="C18F00"/>
          <w:sz w:val="18"/>
          <w:szCs w:val="18"/>
          <w:lang w:val="en-GB"/>
        </w:rPr>
        <w:t>27</w:t>
      </w:r>
      <w:r w:rsidR="00FB7A39" w:rsidRPr="002D19FA">
        <w:rPr>
          <w:rFonts w:ascii="Arial" w:hAnsi="Arial" w:cs="Arial"/>
          <w:color w:val="C18F00"/>
          <w:sz w:val="18"/>
          <w:szCs w:val="18"/>
          <w:lang w:val="en-GB"/>
        </w:rPr>
        <w:t xml:space="preserve"> </w:t>
      </w:r>
      <w:r w:rsidR="00DB1E2D" w:rsidRPr="002D19FA">
        <w:rPr>
          <w:rFonts w:ascii="Arial" w:hAnsi="Arial" w:cs="Arial"/>
          <w:color w:val="C18F00"/>
          <w:sz w:val="18"/>
          <w:szCs w:val="18"/>
          <w:lang w:val="en-GB"/>
        </w:rPr>
        <w:t>August</w:t>
      </w:r>
      <w:r w:rsidR="00F34F16" w:rsidRPr="002D19FA">
        <w:rPr>
          <w:rFonts w:ascii="Arial" w:hAnsi="Arial" w:cs="Arial"/>
          <w:color w:val="C18F00"/>
          <w:sz w:val="18"/>
          <w:szCs w:val="18"/>
          <w:lang w:val="en-GB"/>
        </w:rPr>
        <w:t xml:space="preserve"> </w:t>
      </w:r>
      <w:r w:rsidRPr="002D19FA">
        <w:rPr>
          <w:rFonts w:ascii="Arial" w:hAnsi="Arial" w:cs="Arial"/>
          <w:color w:val="C18F00"/>
          <w:sz w:val="18"/>
          <w:szCs w:val="18"/>
          <w:lang w:val="en-GB"/>
        </w:rPr>
        <w:t>202</w:t>
      </w:r>
      <w:r w:rsidR="00DB1E2D" w:rsidRPr="002D19FA">
        <w:rPr>
          <w:rFonts w:ascii="Arial" w:hAnsi="Arial" w:cs="Arial"/>
          <w:color w:val="C18F00"/>
          <w:sz w:val="18"/>
          <w:szCs w:val="18"/>
          <w:lang w:val="en-GB"/>
        </w:rPr>
        <w:t>4</w:t>
      </w:r>
    </w:p>
    <w:p w14:paraId="685802CE" w14:textId="16AD7A6D" w:rsidR="00105EDC" w:rsidRPr="0020283B" w:rsidRDefault="00105EDC">
      <w:pPr>
        <w:widowControl w:val="0"/>
        <w:autoSpaceDE w:val="0"/>
        <w:autoSpaceDN w:val="0"/>
        <w:adjustRightInd w:val="0"/>
        <w:spacing w:after="0" w:line="240" w:lineRule="auto"/>
        <w:jc w:val="both"/>
        <w:rPr>
          <w:rFonts w:ascii="Arial" w:hAnsi="Arial" w:cs="Arial"/>
          <w:color w:val="C18F00"/>
          <w:sz w:val="18"/>
          <w:szCs w:val="18"/>
          <w:lang w:val="en-GB"/>
        </w:rPr>
      </w:pPr>
    </w:p>
    <w:p w14:paraId="6E11FA86" w14:textId="77777777" w:rsidR="000A0CEB" w:rsidRPr="0020283B" w:rsidRDefault="000A0CEB" w:rsidP="000A0CEB">
      <w:pPr>
        <w:widowControl w:val="0"/>
        <w:autoSpaceDE w:val="0"/>
        <w:autoSpaceDN w:val="0"/>
        <w:adjustRightInd w:val="0"/>
        <w:spacing w:after="0" w:line="240" w:lineRule="auto"/>
        <w:jc w:val="both"/>
        <w:rPr>
          <w:rFonts w:ascii="Arial" w:hAnsi="Arial" w:cs="Arial"/>
          <w:color w:val="C18F00"/>
          <w:sz w:val="18"/>
          <w:szCs w:val="18"/>
          <w:lang w:val="en-GB"/>
        </w:rPr>
      </w:pPr>
      <w:bookmarkStart w:id="0" w:name="_Hlk51846894"/>
      <w:bookmarkStart w:id="1" w:name="_Hlk51864186"/>
    </w:p>
    <w:p w14:paraId="42C4DABE" w14:textId="0FA38541" w:rsidR="000A0CEB" w:rsidRPr="00F44EB8" w:rsidRDefault="000A0CEB" w:rsidP="008F60DC">
      <w:pPr>
        <w:widowControl w:val="0"/>
        <w:autoSpaceDE w:val="0"/>
        <w:autoSpaceDN w:val="0"/>
        <w:adjustRightInd w:val="0"/>
        <w:spacing w:after="0" w:line="240" w:lineRule="auto"/>
        <w:ind w:right="-91"/>
        <w:rPr>
          <w:rFonts w:ascii="Arial" w:hAnsi="Arial" w:cs="Arial"/>
          <w:b/>
          <w:bCs/>
          <w:color w:val="042B60"/>
          <w:spacing w:val="-10"/>
          <w:sz w:val="36"/>
          <w:szCs w:val="36"/>
          <w:lang w:val="en-GB"/>
        </w:rPr>
      </w:pPr>
      <w:r w:rsidRPr="00F44EB8">
        <w:rPr>
          <w:rFonts w:ascii="Arial" w:hAnsi="Arial" w:cs="Arial"/>
          <w:b/>
          <w:bCs/>
          <w:color w:val="042B60"/>
          <w:spacing w:val="-10"/>
          <w:sz w:val="36"/>
          <w:szCs w:val="36"/>
          <w:lang w:val="en-GB"/>
        </w:rPr>
        <w:t xml:space="preserve">Neoen </w:t>
      </w:r>
      <w:r w:rsidR="00DB1E2D" w:rsidRPr="00F44EB8">
        <w:rPr>
          <w:rFonts w:ascii="Arial" w:hAnsi="Arial" w:cs="Arial"/>
          <w:b/>
          <w:bCs/>
          <w:color w:val="042B60"/>
          <w:spacing w:val="-10"/>
          <w:sz w:val="36"/>
          <w:szCs w:val="36"/>
          <w:lang w:val="en-GB"/>
        </w:rPr>
        <w:t xml:space="preserve">to build Stage 2 of </w:t>
      </w:r>
      <w:r w:rsidRPr="00F44EB8">
        <w:rPr>
          <w:rFonts w:ascii="Arial" w:hAnsi="Arial" w:cs="Arial"/>
          <w:b/>
          <w:bCs/>
          <w:color w:val="042B60"/>
          <w:spacing w:val="-10"/>
          <w:sz w:val="36"/>
          <w:szCs w:val="36"/>
          <w:lang w:val="en-GB"/>
        </w:rPr>
        <w:t>Western Downs Battery</w:t>
      </w:r>
      <w:r w:rsidR="00DB1E2D" w:rsidRPr="00F44EB8">
        <w:rPr>
          <w:rFonts w:ascii="Arial" w:hAnsi="Arial" w:cs="Arial"/>
          <w:b/>
          <w:bCs/>
          <w:color w:val="042B60"/>
          <w:spacing w:val="-10"/>
          <w:sz w:val="36"/>
          <w:szCs w:val="36"/>
          <w:lang w:val="en-GB"/>
        </w:rPr>
        <w:t xml:space="preserve"> after signing a </w:t>
      </w:r>
      <w:r w:rsidR="0022022F" w:rsidRPr="00F44EB8">
        <w:rPr>
          <w:rFonts w:ascii="Arial" w:hAnsi="Arial" w:cs="Arial"/>
          <w:b/>
          <w:bCs/>
          <w:color w:val="042B60"/>
          <w:spacing w:val="-10"/>
          <w:sz w:val="36"/>
          <w:szCs w:val="36"/>
          <w:lang w:val="en-GB"/>
        </w:rPr>
        <w:t>200</w:t>
      </w:r>
      <w:r w:rsidR="00DB1E2D" w:rsidRPr="00F44EB8">
        <w:rPr>
          <w:rFonts w:ascii="Arial" w:hAnsi="Arial" w:cs="Arial"/>
          <w:b/>
          <w:bCs/>
          <w:color w:val="042B60"/>
          <w:spacing w:val="-10"/>
          <w:sz w:val="36"/>
          <w:szCs w:val="36"/>
          <w:lang w:val="en-GB"/>
        </w:rPr>
        <w:t xml:space="preserve"> MW virtual battery contract with AGL </w:t>
      </w:r>
      <w:r w:rsidR="00696203" w:rsidRPr="00F44EB8">
        <w:rPr>
          <w:rFonts w:ascii="Arial" w:hAnsi="Arial" w:cs="Arial"/>
          <w:b/>
          <w:bCs/>
          <w:color w:val="042B60"/>
          <w:spacing w:val="-10"/>
          <w:sz w:val="36"/>
          <w:szCs w:val="36"/>
          <w:lang w:val="en-GB"/>
        </w:rPr>
        <w:t>Energy</w:t>
      </w:r>
    </w:p>
    <w:p w14:paraId="55464A77" w14:textId="77777777" w:rsidR="005315C8" w:rsidRPr="0020283B" w:rsidRDefault="005315C8" w:rsidP="00AD6B27">
      <w:pPr>
        <w:widowControl w:val="0"/>
        <w:autoSpaceDE w:val="0"/>
        <w:autoSpaceDN w:val="0"/>
        <w:adjustRightInd w:val="0"/>
        <w:spacing w:after="0" w:line="240" w:lineRule="auto"/>
        <w:ind w:left="720"/>
        <w:jc w:val="both"/>
        <w:rPr>
          <w:rFonts w:ascii="Arial" w:hAnsi="Arial" w:cs="Arial"/>
          <w:color w:val="575757"/>
          <w:lang w:val="en-GB"/>
        </w:rPr>
      </w:pPr>
    </w:p>
    <w:p w14:paraId="3912811B" w14:textId="1EE27757" w:rsidR="00DB1E2D" w:rsidRDefault="0016193D" w:rsidP="00DB1E2D">
      <w:pPr>
        <w:widowControl w:val="0"/>
        <w:numPr>
          <w:ilvl w:val="0"/>
          <w:numId w:val="1"/>
        </w:numPr>
        <w:autoSpaceDE w:val="0"/>
        <w:autoSpaceDN w:val="0"/>
        <w:adjustRightInd w:val="0"/>
        <w:spacing w:after="60" w:line="276" w:lineRule="auto"/>
        <w:ind w:left="714" w:hanging="357"/>
        <w:jc w:val="both"/>
        <w:rPr>
          <w:rFonts w:ascii="Arial" w:hAnsi="Arial" w:cs="Arial"/>
          <w:color w:val="575757"/>
          <w:lang w:val="en-GB"/>
        </w:rPr>
      </w:pPr>
      <w:r w:rsidRPr="0016193D">
        <w:rPr>
          <w:rFonts w:ascii="Arial" w:hAnsi="Arial" w:cs="Arial"/>
          <w:color w:val="575757"/>
          <w:lang w:val="en-GB"/>
        </w:rPr>
        <w:t xml:space="preserve">Neoen has </w:t>
      </w:r>
      <w:r w:rsidR="00530574">
        <w:rPr>
          <w:rFonts w:ascii="Arial" w:hAnsi="Arial" w:cs="Arial"/>
          <w:color w:val="575757"/>
          <w:lang w:val="en-GB"/>
        </w:rPr>
        <w:t xml:space="preserve">signed a 10-year </w:t>
      </w:r>
      <w:r w:rsidRPr="0016193D">
        <w:rPr>
          <w:rFonts w:ascii="Arial" w:hAnsi="Arial" w:cs="Arial"/>
          <w:color w:val="575757"/>
          <w:lang w:val="en-GB"/>
        </w:rPr>
        <w:t xml:space="preserve">virtual battery </w:t>
      </w:r>
      <w:r w:rsidR="00875FF8">
        <w:rPr>
          <w:rFonts w:ascii="Arial" w:hAnsi="Arial" w:cs="Arial"/>
          <w:color w:val="575757"/>
          <w:lang w:val="en-GB"/>
        </w:rPr>
        <w:t xml:space="preserve">contract </w:t>
      </w:r>
      <w:r w:rsidR="00B87A8F">
        <w:rPr>
          <w:rFonts w:ascii="Arial" w:hAnsi="Arial" w:cs="Arial"/>
          <w:color w:val="575757"/>
          <w:lang w:val="en-GB"/>
        </w:rPr>
        <w:t xml:space="preserve">with AGL </w:t>
      </w:r>
      <w:r w:rsidR="00696203">
        <w:rPr>
          <w:rFonts w:ascii="Arial" w:hAnsi="Arial" w:cs="Arial"/>
          <w:color w:val="575757"/>
          <w:lang w:val="en-GB"/>
        </w:rPr>
        <w:t>Energy</w:t>
      </w:r>
      <w:r w:rsidR="00B87A8F">
        <w:rPr>
          <w:rFonts w:ascii="Arial" w:hAnsi="Arial" w:cs="Arial"/>
          <w:color w:val="575757"/>
          <w:lang w:val="en-GB"/>
        </w:rPr>
        <w:t xml:space="preserve">, a leading Australian retailer and generator, </w:t>
      </w:r>
      <w:r w:rsidR="000B68F6">
        <w:rPr>
          <w:rFonts w:ascii="Arial" w:hAnsi="Arial" w:cs="Arial"/>
          <w:color w:val="575757"/>
          <w:lang w:val="en-GB"/>
        </w:rPr>
        <w:t>for 200 MW / 400 MWh</w:t>
      </w:r>
      <w:r w:rsidR="008831E4">
        <w:rPr>
          <w:rFonts w:ascii="Arial" w:hAnsi="Arial" w:cs="Arial"/>
          <w:color w:val="575757"/>
          <w:lang w:val="en-GB"/>
        </w:rPr>
        <w:t xml:space="preserve"> in Australia’s southwest Queensland region</w:t>
      </w:r>
    </w:p>
    <w:p w14:paraId="17D18626" w14:textId="25713F9D" w:rsidR="00D054FC" w:rsidRDefault="00D054FC" w:rsidP="00DB1E2D">
      <w:pPr>
        <w:widowControl w:val="0"/>
        <w:numPr>
          <w:ilvl w:val="0"/>
          <w:numId w:val="1"/>
        </w:numPr>
        <w:autoSpaceDE w:val="0"/>
        <w:autoSpaceDN w:val="0"/>
        <w:adjustRightInd w:val="0"/>
        <w:spacing w:after="60" w:line="276" w:lineRule="auto"/>
        <w:ind w:left="714" w:hanging="357"/>
        <w:jc w:val="both"/>
        <w:rPr>
          <w:rFonts w:ascii="Arial" w:hAnsi="Arial" w:cs="Arial"/>
          <w:color w:val="575757"/>
          <w:lang w:val="en-GB"/>
        </w:rPr>
      </w:pPr>
      <w:proofErr w:type="gramStart"/>
      <w:r>
        <w:rPr>
          <w:rFonts w:ascii="Arial" w:hAnsi="Arial" w:cs="Arial"/>
          <w:color w:val="575757"/>
          <w:lang w:val="en-GB"/>
        </w:rPr>
        <w:t xml:space="preserve">This service will be </w:t>
      </w:r>
      <w:r w:rsidR="00F44EB8">
        <w:rPr>
          <w:rFonts w:ascii="Arial" w:hAnsi="Arial" w:cs="Arial"/>
          <w:color w:val="575757"/>
          <w:lang w:val="en-GB"/>
        </w:rPr>
        <w:t xml:space="preserve">jointly </w:t>
      </w:r>
      <w:r w:rsidR="00AC2BE2">
        <w:rPr>
          <w:rFonts w:ascii="Arial" w:hAnsi="Arial" w:cs="Arial"/>
          <w:color w:val="575757"/>
          <w:lang w:val="en-GB"/>
        </w:rPr>
        <w:t>backed</w:t>
      </w:r>
      <w:r w:rsidR="00BB58B5">
        <w:rPr>
          <w:rFonts w:ascii="Arial" w:hAnsi="Arial" w:cs="Arial"/>
          <w:color w:val="575757"/>
          <w:lang w:val="en-GB"/>
        </w:rPr>
        <w:t xml:space="preserve"> by Stage 1</w:t>
      </w:r>
      <w:r w:rsidR="0022022F">
        <w:rPr>
          <w:rFonts w:ascii="Arial" w:hAnsi="Arial" w:cs="Arial"/>
          <w:color w:val="575757"/>
          <w:lang w:val="en-GB"/>
        </w:rPr>
        <w:t xml:space="preserve"> </w:t>
      </w:r>
      <w:r w:rsidR="00F44EB8">
        <w:rPr>
          <w:rFonts w:ascii="Arial" w:hAnsi="Arial" w:cs="Arial"/>
          <w:color w:val="575757"/>
          <w:lang w:val="en-GB"/>
        </w:rPr>
        <w:t xml:space="preserve">and a new Stage 2 </w:t>
      </w:r>
      <w:r w:rsidR="0022022F">
        <w:rPr>
          <w:rFonts w:ascii="Arial" w:hAnsi="Arial" w:cs="Arial"/>
          <w:color w:val="575757"/>
          <w:lang w:val="en-GB"/>
        </w:rPr>
        <w:t>of</w:t>
      </w:r>
      <w:r w:rsidR="00BB58B5">
        <w:rPr>
          <w:rFonts w:ascii="Arial" w:hAnsi="Arial" w:cs="Arial"/>
          <w:color w:val="575757"/>
          <w:lang w:val="en-GB"/>
        </w:rPr>
        <w:t xml:space="preserve"> Western Downs Battery</w:t>
      </w:r>
      <w:proofErr w:type="gramEnd"/>
      <w:r w:rsidR="00D0457F">
        <w:rPr>
          <w:rFonts w:ascii="Arial" w:hAnsi="Arial" w:cs="Arial"/>
          <w:color w:val="575757"/>
          <w:lang w:val="en-GB"/>
        </w:rPr>
        <w:t xml:space="preserve">, </w:t>
      </w:r>
      <w:r w:rsidR="00F44EB8">
        <w:rPr>
          <w:rFonts w:ascii="Arial" w:hAnsi="Arial" w:cs="Arial"/>
          <w:color w:val="575757"/>
          <w:lang w:val="en-GB"/>
        </w:rPr>
        <w:t>both</w:t>
      </w:r>
      <w:r w:rsidR="0022022F">
        <w:rPr>
          <w:rFonts w:ascii="Arial" w:hAnsi="Arial" w:cs="Arial"/>
          <w:color w:val="575757"/>
          <w:lang w:val="en-GB"/>
        </w:rPr>
        <w:t xml:space="preserve"> </w:t>
      </w:r>
      <w:r w:rsidR="00D0457F">
        <w:rPr>
          <w:rFonts w:ascii="Arial" w:hAnsi="Arial" w:cs="Arial"/>
          <w:color w:val="575757"/>
          <w:lang w:val="en-GB"/>
        </w:rPr>
        <w:t xml:space="preserve">sized at </w:t>
      </w:r>
      <w:r w:rsidR="00BB58B5" w:rsidRPr="00F052A3">
        <w:rPr>
          <w:rFonts w:ascii="Arial" w:hAnsi="Arial" w:cs="Arial"/>
          <w:color w:val="575757"/>
          <w:lang w:val="en-GB"/>
        </w:rPr>
        <w:t>270</w:t>
      </w:r>
      <w:r w:rsidR="00D0457F" w:rsidRPr="00F052A3">
        <w:rPr>
          <w:rFonts w:ascii="Arial" w:hAnsi="Arial" w:cs="Arial"/>
          <w:color w:val="575757"/>
          <w:lang w:val="en-GB"/>
        </w:rPr>
        <w:t xml:space="preserve"> MW / </w:t>
      </w:r>
      <w:r w:rsidR="00BB58B5" w:rsidRPr="00F052A3">
        <w:rPr>
          <w:rFonts w:ascii="Arial" w:hAnsi="Arial" w:cs="Arial"/>
          <w:color w:val="575757"/>
          <w:lang w:val="en-GB"/>
        </w:rPr>
        <w:t>540</w:t>
      </w:r>
      <w:r w:rsidR="00D0457F" w:rsidRPr="00F052A3">
        <w:rPr>
          <w:rFonts w:ascii="Arial" w:hAnsi="Arial" w:cs="Arial"/>
          <w:color w:val="575757"/>
          <w:lang w:val="en-GB"/>
        </w:rPr>
        <w:t xml:space="preserve"> MWh</w:t>
      </w:r>
      <w:r w:rsidR="00F44EB8">
        <w:rPr>
          <w:rFonts w:ascii="Arial" w:hAnsi="Arial" w:cs="Arial"/>
          <w:color w:val="575757"/>
          <w:lang w:val="en-GB"/>
        </w:rPr>
        <w:t xml:space="preserve"> </w:t>
      </w:r>
    </w:p>
    <w:p w14:paraId="43768E04" w14:textId="71090245" w:rsidR="00575ADC" w:rsidRPr="00DB1E2D" w:rsidRDefault="00D054FC" w:rsidP="00DB1E2D">
      <w:pPr>
        <w:widowControl w:val="0"/>
        <w:numPr>
          <w:ilvl w:val="0"/>
          <w:numId w:val="1"/>
        </w:numPr>
        <w:autoSpaceDE w:val="0"/>
        <w:autoSpaceDN w:val="0"/>
        <w:adjustRightInd w:val="0"/>
        <w:spacing w:after="60" w:line="276" w:lineRule="auto"/>
        <w:ind w:left="714" w:hanging="357"/>
        <w:jc w:val="both"/>
        <w:rPr>
          <w:rFonts w:ascii="Arial" w:hAnsi="Arial" w:cs="Arial"/>
          <w:color w:val="575757"/>
          <w:lang w:val="en-GB"/>
        </w:rPr>
      </w:pPr>
      <w:r>
        <w:rPr>
          <w:rFonts w:ascii="Arial" w:hAnsi="Arial" w:cs="Arial"/>
          <w:color w:val="575757"/>
          <w:lang w:val="en-GB"/>
        </w:rPr>
        <w:t xml:space="preserve">Neoen has </w:t>
      </w:r>
      <w:r w:rsidR="007A68DB" w:rsidRPr="00DB1E2D">
        <w:rPr>
          <w:rFonts w:ascii="Arial" w:hAnsi="Arial" w:cs="Arial"/>
          <w:color w:val="575757"/>
          <w:lang w:val="en-GB"/>
        </w:rPr>
        <w:t>provided notice</w:t>
      </w:r>
      <w:r w:rsidR="003348F1" w:rsidRPr="00DB1E2D">
        <w:rPr>
          <w:rFonts w:ascii="Arial" w:hAnsi="Arial" w:cs="Arial"/>
          <w:color w:val="575757"/>
          <w:lang w:val="en-GB"/>
        </w:rPr>
        <w:t>s</w:t>
      </w:r>
      <w:r w:rsidR="007A68DB" w:rsidRPr="00DB1E2D">
        <w:rPr>
          <w:rFonts w:ascii="Arial" w:hAnsi="Arial" w:cs="Arial"/>
          <w:color w:val="575757"/>
          <w:lang w:val="en-GB"/>
        </w:rPr>
        <w:t xml:space="preserve"> to proceed to Tesla and UGL, signalling the start of </w:t>
      </w:r>
      <w:r w:rsidR="000A0CEB" w:rsidRPr="00DB1E2D">
        <w:rPr>
          <w:rFonts w:ascii="Arial" w:hAnsi="Arial" w:cs="Arial"/>
          <w:color w:val="575757"/>
          <w:lang w:val="en-GB"/>
        </w:rPr>
        <w:t xml:space="preserve">construction </w:t>
      </w:r>
      <w:r>
        <w:rPr>
          <w:rFonts w:ascii="Arial" w:hAnsi="Arial" w:cs="Arial"/>
          <w:color w:val="575757"/>
          <w:lang w:val="en-GB"/>
        </w:rPr>
        <w:t>for Stage 2</w:t>
      </w:r>
      <w:r w:rsidR="0022022F">
        <w:rPr>
          <w:rFonts w:ascii="Arial" w:hAnsi="Arial" w:cs="Arial"/>
          <w:color w:val="575757"/>
          <w:lang w:val="en-GB"/>
        </w:rPr>
        <w:t xml:space="preserve"> </w:t>
      </w:r>
      <w:r w:rsidR="00F44EB8">
        <w:rPr>
          <w:rFonts w:ascii="Arial" w:hAnsi="Arial" w:cs="Arial"/>
          <w:color w:val="575757"/>
          <w:lang w:val="en-GB"/>
        </w:rPr>
        <w:t xml:space="preserve">of Western Downs Battery </w:t>
      </w:r>
    </w:p>
    <w:p w14:paraId="3D1130CB" w14:textId="728CFBBD" w:rsidR="00926862" w:rsidRPr="00F44EB8" w:rsidRDefault="00916670" w:rsidP="00F44EB8">
      <w:pPr>
        <w:widowControl w:val="0"/>
        <w:numPr>
          <w:ilvl w:val="0"/>
          <w:numId w:val="1"/>
        </w:numPr>
        <w:autoSpaceDE w:val="0"/>
        <w:autoSpaceDN w:val="0"/>
        <w:adjustRightInd w:val="0"/>
        <w:spacing w:after="60" w:line="276" w:lineRule="auto"/>
        <w:ind w:left="714" w:hanging="357"/>
        <w:jc w:val="both"/>
        <w:rPr>
          <w:rFonts w:ascii="Arial" w:hAnsi="Arial" w:cs="Arial"/>
          <w:color w:val="575757"/>
          <w:lang w:val="en-GB"/>
        </w:rPr>
      </w:pPr>
      <w:r w:rsidRPr="0020283B">
        <w:rPr>
          <w:rFonts w:ascii="Arial" w:hAnsi="Arial" w:cs="Arial"/>
          <w:color w:val="575757"/>
          <w:lang w:val="en-GB"/>
        </w:rPr>
        <w:t>L</w:t>
      </w:r>
      <w:r w:rsidR="00025032" w:rsidRPr="0020283B">
        <w:rPr>
          <w:rFonts w:ascii="Arial" w:hAnsi="Arial" w:cs="Arial"/>
          <w:color w:val="575757"/>
          <w:lang w:val="en-GB"/>
        </w:rPr>
        <w:t xml:space="preserve">ocated </w:t>
      </w:r>
      <w:r w:rsidR="00CD1999" w:rsidRPr="0020283B">
        <w:rPr>
          <w:rFonts w:ascii="Arial" w:hAnsi="Arial" w:cs="Arial"/>
          <w:color w:val="575757"/>
          <w:lang w:val="en-GB"/>
        </w:rPr>
        <w:t xml:space="preserve">next to </w:t>
      </w:r>
      <w:r w:rsidR="00E938B0">
        <w:rPr>
          <w:rFonts w:ascii="Arial" w:hAnsi="Arial" w:cs="Arial"/>
          <w:color w:val="575757"/>
          <w:lang w:val="en-GB"/>
        </w:rPr>
        <w:t>its</w:t>
      </w:r>
      <w:r w:rsidR="00CD1999" w:rsidRPr="0020283B">
        <w:rPr>
          <w:rFonts w:ascii="Arial" w:hAnsi="Arial" w:cs="Arial"/>
          <w:color w:val="575757"/>
          <w:lang w:val="en-GB"/>
        </w:rPr>
        <w:t xml:space="preserve"> 460 MWp solar farm</w:t>
      </w:r>
      <w:r w:rsidR="0022022F">
        <w:rPr>
          <w:rFonts w:ascii="Arial" w:hAnsi="Arial" w:cs="Arial"/>
          <w:color w:val="575757"/>
          <w:lang w:val="en-GB"/>
        </w:rPr>
        <w:t xml:space="preserve"> currently in operation</w:t>
      </w:r>
      <w:r w:rsidR="00D054FC">
        <w:rPr>
          <w:rFonts w:ascii="Arial" w:hAnsi="Arial" w:cs="Arial"/>
          <w:color w:val="575757"/>
          <w:lang w:val="en-GB"/>
        </w:rPr>
        <w:t xml:space="preserve"> and </w:t>
      </w:r>
      <w:r w:rsidR="00D0457F">
        <w:rPr>
          <w:rFonts w:ascii="Arial" w:hAnsi="Arial" w:cs="Arial"/>
          <w:color w:val="575757"/>
          <w:lang w:val="en-GB"/>
        </w:rPr>
        <w:t>Stage 1 battery</w:t>
      </w:r>
      <w:r w:rsidR="00F44EB8">
        <w:rPr>
          <w:rFonts w:ascii="Arial" w:hAnsi="Arial" w:cs="Arial"/>
          <w:color w:val="575757"/>
          <w:lang w:val="en-GB"/>
        </w:rPr>
        <w:t xml:space="preserve"> under construction</w:t>
      </w:r>
      <w:r w:rsidR="00CD1999" w:rsidRPr="0020283B">
        <w:rPr>
          <w:rFonts w:ascii="Arial" w:hAnsi="Arial" w:cs="Arial"/>
          <w:color w:val="575757"/>
          <w:lang w:val="en-GB"/>
        </w:rPr>
        <w:t xml:space="preserve">, </w:t>
      </w:r>
      <w:r w:rsidR="00955F59">
        <w:rPr>
          <w:rFonts w:ascii="Arial" w:hAnsi="Arial" w:cs="Arial"/>
          <w:color w:val="575757"/>
          <w:lang w:val="en-GB"/>
        </w:rPr>
        <w:t>this</w:t>
      </w:r>
      <w:r w:rsidR="00D0457F">
        <w:rPr>
          <w:rFonts w:ascii="Arial" w:hAnsi="Arial" w:cs="Arial"/>
          <w:color w:val="575757"/>
          <w:lang w:val="en-GB"/>
        </w:rPr>
        <w:t xml:space="preserve"> is Neoen’s third </w:t>
      </w:r>
      <w:r w:rsidR="0022022F">
        <w:rPr>
          <w:rFonts w:ascii="Arial" w:hAnsi="Arial" w:cs="Arial"/>
          <w:color w:val="575757"/>
          <w:lang w:val="en-GB"/>
        </w:rPr>
        <w:t>project</w:t>
      </w:r>
      <w:r w:rsidR="00D0457F">
        <w:rPr>
          <w:rFonts w:ascii="Arial" w:hAnsi="Arial" w:cs="Arial"/>
          <w:color w:val="575757"/>
          <w:lang w:val="en-GB"/>
        </w:rPr>
        <w:t xml:space="preserve"> </w:t>
      </w:r>
      <w:r w:rsidR="0022022F">
        <w:rPr>
          <w:rFonts w:ascii="Arial" w:hAnsi="Arial" w:cs="Arial"/>
          <w:color w:val="575757"/>
          <w:lang w:val="en-GB"/>
        </w:rPr>
        <w:t xml:space="preserve">within </w:t>
      </w:r>
      <w:r w:rsidR="00426E8D">
        <w:rPr>
          <w:rFonts w:ascii="Arial" w:hAnsi="Arial" w:cs="Arial"/>
          <w:color w:val="575757"/>
          <w:lang w:val="en-GB"/>
        </w:rPr>
        <w:t>its</w:t>
      </w:r>
      <w:r w:rsidR="00875FF8">
        <w:rPr>
          <w:rFonts w:ascii="Arial" w:hAnsi="Arial" w:cs="Arial"/>
          <w:color w:val="575757"/>
          <w:lang w:val="en-GB"/>
        </w:rPr>
        <w:t xml:space="preserve"> </w:t>
      </w:r>
      <w:r w:rsidR="0022022F">
        <w:rPr>
          <w:rFonts w:ascii="Arial" w:hAnsi="Arial" w:cs="Arial"/>
          <w:color w:val="575757"/>
          <w:lang w:val="en-GB"/>
        </w:rPr>
        <w:t>Western Downs Green Power Hub</w:t>
      </w:r>
      <w:bookmarkEnd w:id="0"/>
      <w:bookmarkEnd w:id="1"/>
    </w:p>
    <w:p w14:paraId="09F73607" w14:textId="77777777" w:rsidR="00926862" w:rsidRDefault="00926862" w:rsidP="002D19E1">
      <w:pPr>
        <w:widowControl w:val="0"/>
        <w:autoSpaceDE w:val="0"/>
        <w:autoSpaceDN w:val="0"/>
        <w:adjustRightInd w:val="0"/>
        <w:spacing w:after="0" w:line="276" w:lineRule="auto"/>
        <w:rPr>
          <w:rFonts w:ascii="Arial" w:hAnsi="Arial" w:cs="Arial"/>
          <w:color w:val="575757"/>
          <w:sz w:val="20"/>
          <w:szCs w:val="20"/>
          <w:lang w:val="en-GB"/>
        </w:rPr>
      </w:pPr>
    </w:p>
    <w:p w14:paraId="0F3818E1" w14:textId="4D8DD74B" w:rsidR="006E51DE" w:rsidRDefault="00955F59" w:rsidP="00B67FF1">
      <w:pPr>
        <w:widowControl w:val="0"/>
        <w:autoSpaceDE w:val="0"/>
        <w:autoSpaceDN w:val="0"/>
        <w:adjustRightInd w:val="0"/>
        <w:spacing w:after="0" w:line="276" w:lineRule="auto"/>
        <w:jc w:val="both"/>
        <w:rPr>
          <w:rFonts w:ascii="Arial" w:hAnsi="Arial" w:cs="Arial"/>
          <w:color w:val="575757"/>
          <w:sz w:val="20"/>
          <w:szCs w:val="20"/>
          <w:lang w:val="en-GB"/>
        </w:rPr>
      </w:pPr>
      <w:r w:rsidRPr="00955F59">
        <w:rPr>
          <w:rFonts w:ascii="Arial" w:hAnsi="Arial" w:cs="Arial"/>
          <w:color w:val="575757"/>
          <w:sz w:val="20"/>
          <w:szCs w:val="20"/>
          <w:lang w:val="en-GB"/>
        </w:rPr>
        <w:t>Neoen (ISIN: FR0011675362, Ticker: NEOEN), one of the world’s leading producers of exclusively renewable energy, has signed a</w:t>
      </w:r>
      <w:r w:rsidR="00AC2BE2">
        <w:rPr>
          <w:rFonts w:ascii="Arial" w:hAnsi="Arial" w:cs="Arial"/>
          <w:color w:val="575757"/>
          <w:sz w:val="20"/>
          <w:szCs w:val="20"/>
          <w:lang w:val="en-GB"/>
        </w:rPr>
        <w:t xml:space="preserve"> </w:t>
      </w:r>
      <w:r w:rsidR="00AC2BE2" w:rsidRPr="003368B3">
        <w:rPr>
          <w:rFonts w:ascii="Arial" w:hAnsi="Arial" w:cs="Arial"/>
          <w:color w:val="575757"/>
          <w:sz w:val="20"/>
          <w:szCs w:val="20"/>
          <w:lang w:val="en-GB"/>
        </w:rPr>
        <w:t>10</w:t>
      </w:r>
      <w:r w:rsidRPr="003368B3">
        <w:rPr>
          <w:rFonts w:ascii="Arial" w:hAnsi="Arial" w:cs="Arial"/>
          <w:color w:val="575757"/>
          <w:sz w:val="20"/>
          <w:szCs w:val="20"/>
          <w:lang w:val="en-GB"/>
        </w:rPr>
        <w:t xml:space="preserve">-year agreement with AGL Energy, </w:t>
      </w:r>
      <w:r w:rsidR="00573B53">
        <w:rPr>
          <w:rFonts w:ascii="Arial" w:hAnsi="Arial" w:cs="Arial"/>
          <w:color w:val="575757"/>
          <w:sz w:val="20"/>
          <w:szCs w:val="20"/>
          <w:lang w:val="en-GB"/>
        </w:rPr>
        <w:t xml:space="preserve">for </w:t>
      </w:r>
      <w:r w:rsidR="00411FED">
        <w:rPr>
          <w:rFonts w:ascii="Arial" w:hAnsi="Arial" w:cs="Arial"/>
          <w:color w:val="575757"/>
          <w:sz w:val="20"/>
          <w:szCs w:val="20"/>
          <w:lang w:val="en-GB"/>
        </w:rPr>
        <w:t>up to</w:t>
      </w:r>
      <w:r w:rsidRPr="003368B3">
        <w:rPr>
          <w:rFonts w:ascii="Arial" w:hAnsi="Arial" w:cs="Arial"/>
          <w:color w:val="575757"/>
          <w:sz w:val="20"/>
          <w:szCs w:val="20"/>
          <w:lang w:val="en-GB"/>
        </w:rPr>
        <w:t xml:space="preserve"> </w:t>
      </w:r>
      <w:r w:rsidR="00875FF8" w:rsidRPr="003368B3">
        <w:rPr>
          <w:rFonts w:ascii="Arial" w:hAnsi="Arial" w:cs="Arial"/>
          <w:color w:val="575757"/>
          <w:sz w:val="20"/>
          <w:szCs w:val="20"/>
          <w:lang w:val="en-GB"/>
        </w:rPr>
        <w:t>200</w:t>
      </w:r>
      <w:r w:rsidR="00875FF8">
        <w:rPr>
          <w:rFonts w:ascii="Arial" w:hAnsi="Arial" w:cs="Arial"/>
          <w:color w:val="575757"/>
          <w:sz w:val="20"/>
          <w:szCs w:val="20"/>
          <w:lang w:val="en-GB"/>
        </w:rPr>
        <w:t> </w:t>
      </w:r>
      <w:r w:rsidR="00875FF8" w:rsidRPr="003368B3">
        <w:rPr>
          <w:rFonts w:ascii="Arial" w:hAnsi="Arial" w:cs="Arial"/>
          <w:color w:val="575757"/>
          <w:sz w:val="20"/>
          <w:szCs w:val="20"/>
          <w:lang w:val="en-GB"/>
        </w:rPr>
        <w:t>MW</w:t>
      </w:r>
      <w:r w:rsidR="00875FF8">
        <w:rPr>
          <w:rFonts w:ascii="Arial" w:hAnsi="Arial" w:cs="Arial"/>
          <w:color w:val="575757"/>
          <w:sz w:val="20"/>
          <w:szCs w:val="20"/>
          <w:lang w:val="en-GB"/>
        </w:rPr>
        <w:t> </w:t>
      </w:r>
      <w:r w:rsidR="00875FF8" w:rsidRPr="003368B3">
        <w:rPr>
          <w:rFonts w:ascii="Arial" w:hAnsi="Arial" w:cs="Arial"/>
          <w:color w:val="575757"/>
          <w:sz w:val="20"/>
          <w:szCs w:val="20"/>
          <w:lang w:val="en-GB"/>
        </w:rPr>
        <w:t>/</w:t>
      </w:r>
      <w:r w:rsidR="00875FF8">
        <w:rPr>
          <w:rFonts w:ascii="Arial" w:hAnsi="Arial" w:cs="Arial"/>
          <w:color w:val="575757"/>
          <w:sz w:val="20"/>
          <w:szCs w:val="20"/>
          <w:lang w:val="en-GB"/>
        </w:rPr>
        <w:t> </w:t>
      </w:r>
      <w:r w:rsidR="00875FF8" w:rsidRPr="003368B3">
        <w:rPr>
          <w:rFonts w:ascii="Arial" w:hAnsi="Arial" w:cs="Arial"/>
          <w:color w:val="575757"/>
          <w:sz w:val="20"/>
          <w:szCs w:val="20"/>
          <w:lang w:val="en-GB"/>
        </w:rPr>
        <w:t>400</w:t>
      </w:r>
      <w:r w:rsidR="00875FF8">
        <w:rPr>
          <w:rFonts w:ascii="Arial" w:hAnsi="Arial" w:cs="Arial"/>
          <w:color w:val="575757"/>
          <w:sz w:val="20"/>
          <w:szCs w:val="20"/>
          <w:lang w:val="en-GB"/>
        </w:rPr>
        <w:t> </w:t>
      </w:r>
      <w:r w:rsidRPr="003368B3">
        <w:rPr>
          <w:rFonts w:ascii="Arial" w:hAnsi="Arial" w:cs="Arial"/>
          <w:color w:val="575757"/>
          <w:sz w:val="20"/>
          <w:szCs w:val="20"/>
          <w:lang w:val="en-GB"/>
        </w:rPr>
        <w:t>MWh of virtual battery capacity in the Queensland region of Australia’s National Electricity Market</w:t>
      </w:r>
      <w:r w:rsidR="0022022F" w:rsidRPr="003368B3">
        <w:rPr>
          <w:rFonts w:ascii="Arial" w:hAnsi="Arial" w:cs="Arial"/>
          <w:color w:val="575757"/>
          <w:sz w:val="20"/>
          <w:szCs w:val="20"/>
          <w:lang w:val="en-GB"/>
        </w:rPr>
        <w:t xml:space="preserve">. </w:t>
      </w:r>
      <w:proofErr w:type="gramStart"/>
      <w:r w:rsidRPr="003368B3">
        <w:rPr>
          <w:rFonts w:ascii="Arial" w:hAnsi="Arial" w:cs="Arial"/>
          <w:color w:val="575757"/>
          <w:sz w:val="20"/>
          <w:szCs w:val="20"/>
          <w:lang w:val="en-GB"/>
        </w:rPr>
        <w:t xml:space="preserve">This service will be </w:t>
      </w:r>
      <w:r w:rsidR="00F00EA9" w:rsidRPr="003368B3">
        <w:rPr>
          <w:rFonts w:ascii="Arial" w:hAnsi="Arial" w:cs="Arial"/>
          <w:color w:val="575757"/>
          <w:sz w:val="20"/>
          <w:szCs w:val="20"/>
          <w:lang w:val="en-GB"/>
        </w:rPr>
        <w:t xml:space="preserve">underpinned </w:t>
      </w:r>
      <w:r w:rsidR="006E255E" w:rsidRPr="003368B3">
        <w:rPr>
          <w:rFonts w:ascii="Arial" w:hAnsi="Arial" w:cs="Arial"/>
          <w:color w:val="575757"/>
          <w:sz w:val="20"/>
          <w:szCs w:val="20"/>
          <w:lang w:val="en-GB"/>
        </w:rPr>
        <w:t xml:space="preserve">by Stage 1 and </w:t>
      </w:r>
      <w:r w:rsidR="00C74E79">
        <w:rPr>
          <w:rFonts w:ascii="Arial" w:hAnsi="Arial" w:cs="Arial"/>
          <w:color w:val="575757"/>
          <w:sz w:val="20"/>
          <w:szCs w:val="20"/>
          <w:lang w:val="en-GB"/>
        </w:rPr>
        <w:t xml:space="preserve">Stage </w:t>
      </w:r>
      <w:r w:rsidR="006E255E" w:rsidRPr="003368B3">
        <w:rPr>
          <w:rFonts w:ascii="Arial" w:hAnsi="Arial" w:cs="Arial"/>
          <w:color w:val="575757"/>
          <w:sz w:val="20"/>
          <w:szCs w:val="20"/>
          <w:lang w:val="en-GB"/>
        </w:rPr>
        <w:t xml:space="preserve">2 of </w:t>
      </w:r>
      <w:r w:rsidR="00AA0A5B">
        <w:rPr>
          <w:rFonts w:ascii="Arial" w:hAnsi="Arial" w:cs="Arial"/>
          <w:color w:val="575757"/>
          <w:sz w:val="20"/>
          <w:szCs w:val="20"/>
          <w:lang w:val="en-GB"/>
        </w:rPr>
        <w:t xml:space="preserve">Neoen’s </w:t>
      </w:r>
      <w:r w:rsidRPr="003368B3">
        <w:rPr>
          <w:rFonts w:ascii="Arial" w:hAnsi="Arial" w:cs="Arial"/>
          <w:color w:val="575757"/>
          <w:sz w:val="20"/>
          <w:szCs w:val="20"/>
          <w:lang w:val="en-GB"/>
        </w:rPr>
        <w:t>Western Downs Battery</w:t>
      </w:r>
      <w:proofErr w:type="gramEnd"/>
      <w:r w:rsidR="0022022F" w:rsidRPr="003368B3">
        <w:rPr>
          <w:rFonts w:ascii="Arial" w:hAnsi="Arial" w:cs="Arial"/>
          <w:color w:val="575757"/>
          <w:sz w:val="20"/>
          <w:szCs w:val="20"/>
          <w:lang w:val="en-GB"/>
        </w:rPr>
        <w:t xml:space="preserve">, </w:t>
      </w:r>
      <w:r w:rsidR="006E51DE" w:rsidRPr="003368B3">
        <w:rPr>
          <w:rFonts w:ascii="Arial" w:hAnsi="Arial" w:cs="Arial"/>
          <w:color w:val="575757"/>
          <w:sz w:val="20"/>
          <w:szCs w:val="20"/>
          <w:lang w:val="en-GB"/>
        </w:rPr>
        <w:t>both sized equally at</w:t>
      </w:r>
      <w:r w:rsidR="0022022F" w:rsidRPr="003368B3">
        <w:rPr>
          <w:rFonts w:ascii="Arial" w:hAnsi="Arial" w:cs="Arial"/>
          <w:color w:val="575757"/>
          <w:sz w:val="20"/>
          <w:szCs w:val="20"/>
          <w:lang w:val="en-GB"/>
        </w:rPr>
        <w:t xml:space="preserve"> 270</w:t>
      </w:r>
      <w:r w:rsidR="001A761B">
        <w:t> </w:t>
      </w:r>
      <w:r w:rsidRPr="003368B3">
        <w:rPr>
          <w:rFonts w:ascii="Arial" w:hAnsi="Arial" w:cs="Arial"/>
          <w:color w:val="575757"/>
          <w:sz w:val="20"/>
          <w:szCs w:val="20"/>
          <w:lang w:val="en-GB"/>
        </w:rPr>
        <w:t>MW</w:t>
      </w:r>
      <w:r w:rsidR="001A761B">
        <w:rPr>
          <w:rFonts w:ascii="Arial" w:hAnsi="Arial" w:cs="Arial"/>
          <w:color w:val="575757"/>
          <w:sz w:val="20"/>
          <w:szCs w:val="20"/>
          <w:lang w:val="en-GB"/>
        </w:rPr>
        <w:t> </w:t>
      </w:r>
      <w:r w:rsidRPr="003368B3">
        <w:rPr>
          <w:rFonts w:ascii="Arial" w:hAnsi="Arial" w:cs="Arial"/>
          <w:color w:val="575757"/>
          <w:sz w:val="20"/>
          <w:szCs w:val="20"/>
          <w:lang w:val="en-GB"/>
        </w:rPr>
        <w:t>/</w:t>
      </w:r>
      <w:r w:rsidR="001A761B">
        <w:rPr>
          <w:rFonts w:ascii="Arial" w:hAnsi="Arial" w:cs="Arial"/>
          <w:color w:val="575757"/>
          <w:sz w:val="20"/>
          <w:szCs w:val="20"/>
          <w:lang w:val="en-GB"/>
        </w:rPr>
        <w:t> </w:t>
      </w:r>
      <w:r w:rsidR="0022022F" w:rsidRPr="003368B3">
        <w:rPr>
          <w:rFonts w:ascii="Arial" w:hAnsi="Arial" w:cs="Arial"/>
          <w:color w:val="575757"/>
          <w:sz w:val="20"/>
          <w:szCs w:val="20"/>
          <w:lang w:val="en-GB"/>
        </w:rPr>
        <w:t>540</w:t>
      </w:r>
      <w:r w:rsidR="001A761B">
        <w:rPr>
          <w:rFonts w:ascii="Arial" w:hAnsi="Arial" w:cs="Arial"/>
          <w:color w:val="575757"/>
          <w:sz w:val="20"/>
          <w:szCs w:val="20"/>
          <w:lang w:val="en-GB"/>
        </w:rPr>
        <w:t> </w:t>
      </w:r>
      <w:r w:rsidRPr="003368B3">
        <w:rPr>
          <w:rFonts w:ascii="Arial" w:hAnsi="Arial" w:cs="Arial"/>
          <w:color w:val="575757"/>
          <w:sz w:val="20"/>
          <w:szCs w:val="20"/>
          <w:lang w:val="en-GB"/>
        </w:rPr>
        <w:t>MWh</w:t>
      </w:r>
      <w:r w:rsidR="0022022F" w:rsidRPr="003368B3">
        <w:rPr>
          <w:rFonts w:ascii="Arial" w:hAnsi="Arial" w:cs="Arial"/>
          <w:color w:val="575757"/>
          <w:sz w:val="20"/>
          <w:szCs w:val="20"/>
          <w:lang w:val="en-GB"/>
        </w:rPr>
        <w:t>.</w:t>
      </w:r>
      <w:r w:rsidR="00BB58B5">
        <w:rPr>
          <w:rFonts w:ascii="Arial" w:hAnsi="Arial" w:cs="Arial"/>
          <w:color w:val="575757"/>
          <w:sz w:val="20"/>
          <w:szCs w:val="20"/>
          <w:lang w:val="en-GB"/>
        </w:rPr>
        <w:t xml:space="preserve"> </w:t>
      </w:r>
    </w:p>
    <w:p w14:paraId="2645C7BF" w14:textId="77777777" w:rsidR="006E51DE" w:rsidRDefault="006E51DE" w:rsidP="00B67FF1">
      <w:pPr>
        <w:widowControl w:val="0"/>
        <w:autoSpaceDE w:val="0"/>
        <w:autoSpaceDN w:val="0"/>
        <w:adjustRightInd w:val="0"/>
        <w:spacing w:after="0" w:line="276" w:lineRule="auto"/>
        <w:jc w:val="both"/>
        <w:rPr>
          <w:rFonts w:ascii="Arial" w:hAnsi="Arial" w:cs="Arial"/>
          <w:color w:val="575757"/>
          <w:sz w:val="20"/>
          <w:szCs w:val="20"/>
          <w:lang w:val="en-GB"/>
        </w:rPr>
      </w:pPr>
    </w:p>
    <w:p w14:paraId="204C948B" w14:textId="65212795" w:rsidR="0074482A" w:rsidRPr="0074482A" w:rsidRDefault="00252137" w:rsidP="00B67FF1">
      <w:pPr>
        <w:widowControl w:val="0"/>
        <w:autoSpaceDE w:val="0"/>
        <w:autoSpaceDN w:val="0"/>
        <w:adjustRightInd w:val="0"/>
        <w:spacing w:after="0" w:line="276" w:lineRule="auto"/>
        <w:jc w:val="both"/>
        <w:rPr>
          <w:rFonts w:ascii="Arial" w:hAnsi="Arial" w:cs="Arial"/>
          <w:color w:val="575757"/>
          <w:sz w:val="20"/>
          <w:szCs w:val="20"/>
        </w:rPr>
      </w:pPr>
      <w:r w:rsidRPr="00252137">
        <w:rPr>
          <w:rFonts w:ascii="Arial" w:hAnsi="Arial" w:cs="Arial"/>
          <w:color w:val="575757"/>
          <w:sz w:val="20"/>
          <w:szCs w:val="20"/>
          <w:lang w:val="en-GB"/>
        </w:rPr>
        <w:t xml:space="preserve">Following the </w:t>
      </w:r>
      <w:r w:rsidR="00183E33">
        <w:rPr>
          <w:rFonts w:ascii="Arial" w:hAnsi="Arial" w:cs="Arial"/>
          <w:color w:val="575757"/>
          <w:sz w:val="20"/>
          <w:szCs w:val="20"/>
          <w:lang w:val="en-GB"/>
        </w:rPr>
        <w:t>execution</w:t>
      </w:r>
      <w:r w:rsidRPr="00252137">
        <w:rPr>
          <w:rFonts w:ascii="Arial" w:hAnsi="Arial" w:cs="Arial"/>
          <w:color w:val="575757"/>
          <w:sz w:val="20"/>
          <w:szCs w:val="20"/>
          <w:lang w:val="en-GB"/>
        </w:rPr>
        <w:t xml:space="preserve"> of this new contract</w:t>
      </w:r>
      <w:r>
        <w:rPr>
          <w:rFonts w:ascii="Arial" w:hAnsi="Arial" w:cs="Arial"/>
          <w:color w:val="575757"/>
          <w:sz w:val="20"/>
          <w:szCs w:val="20"/>
          <w:lang w:val="en-GB"/>
        </w:rPr>
        <w:t>,</w:t>
      </w:r>
      <w:r w:rsidRPr="00252137">
        <w:rPr>
          <w:rFonts w:ascii="Arial" w:hAnsi="Arial" w:cs="Arial"/>
          <w:color w:val="575757"/>
          <w:sz w:val="20"/>
          <w:szCs w:val="20"/>
          <w:lang w:val="en-GB"/>
        </w:rPr>
        <w:t xml:space="preserve"> </w:t>
      </w:r>
      <w:r w:rsidR="006E51DE" w:rsidRPr="0020283B">
        <w:rPr>
          <w:rFonts w:ascii="Arial" w:hAnsi="Arial" w:cs="Arial"/>
          <w:color w:val="575757"/>
          <w:sz w:val="20"/>
          <w:szCs w:val="20"/>
          <w:lang w:val="en-GB"/>
        </w:rPr>
        <w:t>Neoen has provided notice</w:t>
      </w:r>
      <w:r w:rsidR="006E51DE">
        <w:rPr>
          <w:rFonts w:ascii="Arial" w:hAnsi="Arial" w:cs="Arial"/>
          <w:color w:val="575757"/>
          <w:sz w:val="20"/>
          <w:szCs w:val="20"/>
          <w:lang w:val="en-GB"/>
        </w:rPr>
        <w:t>s</w:t>
      </w:r>
      <w:r w:rsidR="006E51DE" w:rsidRPr="0020283B">
        <w:rPr>
          <w:rFonts w:ascii="Arial" w:hAnsi="Arial" w:cs="Arial"/>
          <w:color w:val="575757"/>
          <w:sz w:val="20"/>
          <w:szCs w:val="20"/>
          <w:lang w:val="en-GB"/>
        </w:rPr>
        <w:t xml:space="preserve"> to proceed to battery storage </w:t>
      </w:r>
      <w:r w:rsidR="00530574">
        <w:rPr>
          <w:rFonts w:ascii="Arial" w:hAnsi="Arial" w:cs="Arial"/>
          <w:color w:val="575757"/>
          <w:sz w:val="20"/>
          <w:szCs w:val="20"/>
          <w:lang w:val="en-GB"/>
        </w:rPr>
        <w:t>supplier</w:t>
      </w:r>
      <w:r w:rsidR="00530574" w:rsidRPr="0020283B">
        <w:rPr>
          <w:rFonts w:ascii="Arial" w:hAnsi="Arial" w:cs="Arial"/>
          <w:color w:val="575757"/>
          <w:sz w:val="20"/>
          <w:szCs w:val="20"/>
          <w:lang w:val="en-GB"/>
        </w:rPr>
        <w:t xml:space="preserve"> </w:t>
      </w:r>
      <w:r w:rsidR="006E51DE" w:rsidRPr="0020283B">
        <w:rPr>
          <w:rFonts w:ascii="Arial" w:hAnsi="Arial" w:cs="Arial"/>
          <w:color w:val="575757"/>
          <w:sz w:val="20"/>
          <w:szCs w:val="20"/>
          <w:lang w:val="en-GB"/>
        </w:rPr>
        <w:t>Tesla and to balance of plant contractor UGL</w:t>
      </w:r>
      <w:r w:rsidR="00304E17" w:rsidRPr="00304E17">
        <w:rPr>
          <w:rFonts w:ascii="Arial" w:hAnsi="Arial" w:cs="Arial"/>
          <w:color w:val="575757"/>
          <w:spacing w:val="12"/>
        </w:rPr>
        <w:t xml:space="preserve"> </w:t>
      </w:r>
      <w:r w:rsidR="00304E17" w:rsidRPr="00304E17">
        <w:rPr>
          <w:rFonts w:ascii="Arial" w:hAnsi="Arial" w:cs="Arial"/>
          <w:color w:val="575757"/>
          <w:sz w:val="20"/>
          <w:szCs w:val="20"/>
        </w:rPr>
        <w:t>(a member of the CIMIC Group)</w:t>
      </w:r>
      <w:r w:rsidR="006E51DE" w:rsidRPr="0020283B">
        <w:rPr>
          <w:rFonts w:ascii="Arial" w:hAnsi="Arial" w:cs="Arial"/>
          <w:color w:val="575757"/>
          <w:sz w:val="20"/>
          <w:szCs w:val="20"/>
          <w:lang w:val="en-GB"/>
        </w:rPr>
        <w:t xml:space="preserve">, signalling the start of construction for </w:t>
      </w:r>
      <w:r w:rsidR="006E51DE">
        <w:rPr>
          <w:rFonts w:ascii="Arial" w:hAnsi="Arial" w:cs="Arial"/>
          <w:color w:val="575757"/>
          <w:sz w:val="20"/>
          <w:szCs w:val="20"/>
          <w:lang w:val="en-GB"/>
        </w:rPr>
        <w:t>Stage 2</w:t>
      </w:r>
      <w:r w:rsidR="00573B53">
        <w:rPr>
          <w:rFonts w:ascii="Arial" w:hAnsi="Arial" w:cs="Arial"/>
          <w:color w:val="575757"/>
          <w:sz w:val="20"/>
          <w:szCs w:val="20"/>
          <w:lang w:val="en-GB"/>
        </w:rPr>
        <w:t xml:space="preserve"> </w:t>
      </w:r>
      <w:r w:rsidR="00CC3E34">
        <w:rPr>
          <w:rFonts w:ascii="Arial" w:hAnsi="Arial" w:cs="Arial"/>
          <w:color w:val="575757"/>
          <w:sz w:val="20"/>
          <w:szCs w:val="20"/>
          <w:lang w:val="en-GB"/>
        </w:rPr>
        <w:t>of Western Downs Battery</w:t>
      </w:r>
      <w:r w:rsidR="006E51DE" w:rsidRPr="0020283B">
        <w:rPr>
          <w:rFonts w:ascii="Arial" w:hAnsi="Arial" w:cs="Arial"/>
          <w:color w:val="575757"/>
          <w:sz w:val="20"/>
          <w:szCs w:val="20"/>
          <w:lang w:val="en-GB"/>
        </w:rPr>
        <w:t>.</w:t>
      </w:r>
      <w:r w:rsidR="00710315">
        <w:rPr>
          <w:rFonts w:ascii="Arial" w:hAnsi="Arial" w:cs="Arial"/>
          <w:color w:val="575757"/>
          <w:sz w:val="20"/>
          <w:szCs w:val="20"/>
          <w:lang w:val="en-GB"/>
        </w:rPr>
        <w:t xml:space="preserve"> </w:t>
      </w:r>
      <w:r w:rsidR="00BB58B5">
        <w:rPr>
          <w:rFonts w:ascii="Arial" w:hAnsi="Arial" w:cs="Arial"/>
          <w:color w:val="575757"/>
          <w:sz w:val="20"/>
          <w:szCs w:val="20"/>
          <w:lang w:val="en-GB"/>
        </w:rPr>
        <w:t>Th</w:t>
      </w:r>
      <w:r w:rsidR="00B80F5E">
        <w:rPr>
          <w:rFonts w:ascii="Arial" w:hAnsi="Arial" w:cs="Arial"/>
          <w:color w:val="575757"/>
          <w:sz w:val="20"/>
          <w:szCs w:val="20"/>
          <w:lang w:val="en-GB"/>
        </w:rPr>
        <w:t>is</w:t>
      </w:r>
      <w:r w:rsidR="00BB58B5">
        <w:rPr>
          <w:rFonts w:ascii="Arial" w:hAnsi="Arial" w:cs="Arial"/>
          <w:color w:val="575757"/>
          <w:sz w:val="20"/>
          <w:szCs w:val="20"/>
          <w:lang w:val="en-GB"/>
        </w:rPr>
        <w:t xml:space="preserve"> </w:t>
      </w:r>
      <w:r w:rsidR="00B80F5E">
        <w:rPr>
          <w:rFonts w:ascii="Arial" w:hAnsi="Arial" w:cs="Arial"/>
          <w:color w:val="575757"/>
          <w:sz w:val="20"/>
          <w:szCs w:val="20"/>
          <w:lang w:val="en-GB"/>
        </w:rPr>
        <w:t xml:space="preserve">new </w:t>
      </w:r>
      <w:r w:rsidR="00BB58B5">
        <w:rPr>
          <w:rFonts w:ascii="Arial" w:hAnsi="Arial" w:cs="Arial"/>
          <w:color w:val="575757"/>
          <w:sz w:val="20"/>
          <w:szCs w:val="20"/>
          <w:lang w:val="en-GB"/>
        </w:rPr>
        <w:t>project</w:t>
      </w:r>
      <w:r w:rsidR="0074482A" w:rsidRPr="0074482A">
        <w:rPr>
          <w:rFonts w:ascii="Arial" w:hAnsi="Arial" w:cs="Arial"/>
          <w:color w:val="575757"/>
          <w:sz w:val="20"/>
          <w:szCs w:val="20"/>
          <w:lang w:val="en-GB"/>
        </w:rPr>
        <w:t xml:space="preserve"> </w:t>
      </w:r>
      <w:r w:rsidR="0074482A">
        <w:rPr>
          <w:rFonts w:ascii="Arial" w:hAnsi="Arial" w:cs="Arial"/>
          <w:color w:val="575757"/>
          <w:sz w:val="20"/>
          <w:szCs w:val="20"/>
          <w:lang w:val="en-GB"/>
        </w:rPr>
        <w:t xml:space="preserve">will consist of </w:t>
      </w:r>
      <w:r w:rsidR="00B2664B">
        <w:rPr>
          <w:rFonts w:ascii="Arial" w:hAnsi="Arial" w:cs="Arial"/>
          <w:color w:val="575757"/>
          <w:sz w:val="20"/>
          <w:szCs w:val="20"/>
          <w:lang w:val="en-GB"/>
        </w:rPr>
        <w:t>140</w:t>
      </w:r>
      <w:r w:rsidR="0074482A">
        <w:rPr>
          <w:rFonts w:ascii="Arial" w:hAnsi="Arial" w:cs="Arial"/>
          <w:color w:val="575757"/>
          <w:sz w:val="20"/>
          <w:szCs w:val="20"/>
          <w:lang w:val="en-GB"/>
        </w:rPr>
        <w:t xml:space="preserve"> Tesla Megapack 2XL units and </w:t>
      </w:r>
      <w:proofErr w:type="gramStart"/>
      <w:r w:rsidR="0074482A">
        <w:rPr>
          <w:rFonts w:ascii="Arial" w:hAnsi="Arial" w:cs="Arial"/>
          <w:color w:val="575757"/>
          <w:sz w:val="20"/>
          <w:szCs w:val="20"/>
          <w:lang w:val="en-GB"/>
        </w:rPr>
        <w:t>is expected</w:t>
      </w:r>
      <w:proofErr w:type="gramEnd"/>
      <w:r w:rsidR="0074482A">
        <w:rPr>
          <w:rFonts w:ascii="Arial" w:hAnsi="Arial" w:cs="Arial"/>
          <w:color w:val="575757"/>
          <w:sz w:val="20"/>
          <w:szCs w:val="20"/>
          <w:lang w:val="en-GB"/>
        </w:rPr>
        <w:t xml:space="preserve"> to start operations in </w:t>
      </w:r>
      <w:r w:rsidR="0074482A" w:rsidRPr="00B2664B">
        <w:rPr>
          <w:rFonts w:ascii="Arial" w:hAnsi="Arial" w:cs="Arial"/>
          <w:color w:val="575757"/>
          <w:sz w:val="20"/>
          <w:szCs w:val="20"/>
          <w:lang w:val="en-GB"/>
        </w:rPr>
        <w:t>202</w:t>
      </w:r>
      <w:r w:rsidR="00B2664B" w:rsidRPr="00B2664B">
        <w:rPr>
          <w:rFonts w:ascii="Arial" w:hAnsi="Arial" w:cs="Arial"/>
          <w:color w:val="575757"/>
          <w:sz w:val="20"/>
          <w:szCs w:val="20"/>
          <w:lang w:val="en-GB"/>
        </w:rPr>
        <w:t>6</w:t>
      </w:r>
      <w:r w:rsidR="0074482A" w:rsidRPr="00B2664B">
        <w:rPr>
          <w:rFonts w:ascii="Arial" w:hAnsi="Arial" w:cs="Arial"/>
          <w:color w:val="575757"/>
          <w:sz w:val="20"/>
          <w:szCs w:val="20"/>
          <w:lang w:val="en-GB"/>
        </w:rPr>
        <w:t>.</w:t>
      </w:r>
      <w:r w:rsidR="00BB58B5" w:rsidRPr="00B2664B">
        <w:rPr>
          <w:rFonts w:ascii="Arial" w:hAnsi="Arial" w:cs="Arial"/>
          <w:color w:val="575757"/>
          <w:sz w:val="20"/>
          <w:szCs w:val="20"/>
          <w:lang w:val="en-GB"/>
        </w:rPr>
        <w:t xml:space="preserve"> </w:t>
      </w:r>
      <w:r w:rsidR="00CC3E34">
        <w:rPr>
          <w:rFonts w:ascii="Arial" w:hAnsi="Arial" w:cs="Arial"/>
          <w:color w:val="575757"/>
          <w:sz w:val="20"/>
          <w:szCs w:val="20"/>
          <w:lang w:val="en-GB"/>
        </w:rPr>
        <w:t>It</w:t>
      </w:r>
      <w:r w:rsidR="0074482A" w:rsidRPr="00B2664B">
        <w:rPr>
          <w:rFonts w:ascii="Arial" w:hAnsi="Arial" w:cs="Arial"/>
          <w:color w:val="575757"/>
          <w:sz w:val="20"/>
          <w:szCs w:val="20"/>
          <w:lang w:val="en-GB"/>
        </w:rPr>
        <w:t xml:space="preserve"> </w:t>
      </w:r>
      <w:r w:rsidR="006E51DE" w:rsidRPr="00B2664B">
        <w:rPr>
          <w:rFonts w:ascii="Arial" w:hAnsi="Arial" w:cs="Arial"/>
          <w:color w:val="575757"/>
          <w:sz w:val="20"/>
          <w:szCs w:val="20"/>
          <w:lang w:val="en-GB"/>
        </w:rPr>
        <w:t>will</w:t>
      </w:r>
      <w:r w:rsidR="006E51DE">
        <w:rPr>
          <w:rFonts w:ascii="Arial" w:hAnsi="Arial" w:cs="Arial"/>
          <w:color w:val="575757"/>
          <w:sz w:val="20"/>
          <w:szCs w:val="20"/>
          <w:lang w:val="en-GB"/>
        </w:rPr>
        <w:t xml:space="preserve"> </w:t>
      </w:r>
      <w:r w:rsidR="0074482A">
        <w:rPr>
          <w:rFonts w:ascii="Arial" w:hAnsi="Arial" w:cs="Arial"/>
          <w:color w:val="575757"/>
          <w:sz w:val="20"/>
          <w:szCs w:val="20"/>
          <w:lang w:val="en-GB"/>
        </w:rPr>
        <w:t>connect into Powerlink’s nearby Western Downs substation</w:t>
      </w:r>
      <w:r w:rsidR="00B2664B">
        <w:rPr>
          <w:rFonts w:ascii="Arial" w:hAnsi="Arial" w:cs="Arial"/>
          <w:color w:val="575757"/>
          <w:sz w:val="20"/>
          <w:szCs w:val="20"/>
          <w:lang w:val="en-GB"/>
        </w:rPr>
        <w:t xml:space="preserve"> </w:t>
      </w:r>
      <w:r w:rsidR="00CD6FD7">
        <w:rPr>
          <w:rFonts w:ascii="Arial" w:hAnsi="Arial" w:cs="Arial"/>
          <w:color w:val="575757"/>
          <w:sz w:val="20"/>
          <w:szCs w:val="20"/>
          <w:lang w:val="en-GB"/>
        </w:rPr>
        <w:t>and</w:t>
      </w:r>
      <w:r w:rsidR="0074482A">
        <w:rPr>
          <w:rFonts w:ascii="Arial" w:hAnsi="Arial" w:cs="Arial"/>
          <w:color w:val="575757"/>
          <w:sz w:val="20"/>
          <w:szCs w:val="20"/>
          <w:lang w:val="en-GB"/>
        </w:rPr>
        <w:t xml:space="preserve"> </w:t>
      </w:r>
      <w:r w:rsidR="00BB58B5">
        <w:rPr>
          <w:rFonts w:ascii="Arial" w:hAnsi="Arial" w:cs="Arial"/>
          <w:color w:val="575757"/>
          <w:sz w:val="20"/>
          <w:szCs w:val="20"/>
          <w:lang w:val="en-GB"/>
        </w:rPr>
        <w:t>leverag</w:t>
      </w:r>
      <w:r w:rsidR="00B2664B">
        <w:rPr>
          <w:rFonts w:ascii="Arial" w:hAnsi="Arial" w:cs="Arial"/>
          <w:color w:val="575757"/>
          <w:sz w:val="20"/>
          <w:szCs w:val="20"/>
          <w:lang w:val="en-GB"/>
        </w:rPr>
        <w:t>e</w:t>
      </w:r>
      <w:r w:rsidR="00BB58B5">
        <w:rPr>
          <w:rFonts w:ascii="Arial" w:hAnsi="Arial" w:cs="Arial"/>
          <w:color w:val="575757"/>
          <w:sz w:val="20"/>
          <w:szCs w:val="20"/>
          <w:lang w:val="en-GB"/>
        </w:rPr>
        <w:t xml:space="preserve"> existing infrastructure of Neoen’s Western Downs Green Power Hub</w:t>
      </w:r>
      <w:r w:rsidR="00413FD4">
        <w:rPr>
          <w:rFonts w:ascii="Arial" w:hAnsi="Arial" w:cs="Arial"/>
          <w:color w:val="575757"/>
          <w:sz w:val="20"/>
          <w:szCs w:val="20"/>
          <w:lang w:val="en-GB"/>
        </w:rPr>
        <w:t>.</w:t>
      </w:r>
      <w:r w:rsidR="00BB58B5">
        <w:rPr>
          <w:rFonts w:ascii="Arial" w:hAnsi="Arial" w:cs="Arial"/>
          <w:color w:val="575757"/>
          <w:sz w:val="20"/>
          <w:szCs w:val="20"/>
          <w:lang w:val="en-GB"/>
        </w:rPr>
        <w:t xml:space="preserve"> </w:t>
      </w:r>
      <w:r w:rsidR="00413FD4">
        <w:rPr>
          <w:rFonts w:ascii="Arial" w:hAnsi="Arial" w:cs="Arial"/>
          <w:color w:val="575757"/>
          <w:sz w:val="20"/>
          <w:szCs w:val="20"/>
          <w:lang w:val="en-GB"/>
        </w:rPr>
        <w:t>Th</w:t>
      </w:r>
      <w:r w:rsidR="00CC3E34">
        <w:rPr>
          <w:rFonts w:ascii="Arial" w:hAnsi="Arial" w:cs="Arial"/>
          <w:color w:val="575757"/>
          <w:sz w:val="20"/>
          <w:szCs w:val="20"/>
          <w:lang w:val="en-GB"/>
        </w:rPr>
        <w:t>e</w:t>
      </w:r>
      <w:r w:rsidR="0074482A">
        <w:rPr>
          <w:rFonts w:ascii="Arial" w:hAnsi="Arial" w:cs="Arial"/>
          <w:color w:val="575757"/>
          <w:sz w:val="20"/>
          <w:szCs w:val="20"/>
          <w:lang w:val="en-GB"/>
        </w:rPr>
        <w:t xml:space="preserve"> site</w:t>
      </w:r>
      <w:r w:rsidR="00BB58B5">
        <w:rPr>
          <w:rFonts w:ascii="Arial" w:hAnsi="Arial" w:cs="Arial"/>
          <w:color w:val="575757"/>
          <w:sz w:val="20"/>
          <w:szCs w:val="20"/>
          <w:lang w:val="en-GB"/>
        </w:rPr>
        <w:t xml:space="preserve"> </w:t>
      </w:r>
      <w:r w:rsidR="0074482A">
        <w:rPr>
          <w:rFonts w:ascii="Arial" w:hAnsi="Arial" w:cs="Arial"/>
          <w:color w:val="575757"/>
          <w:sz w:val="20"/>
          <w:szCs w:val="20"/>
          <w:lang w:val="en-GB"/>
        </w:rPr>
        <w:t xml:space="preserve">currently </w:t>
      </w:r>
      <w:r w:rsidR="00BB58B5">
        <w:rPr>
          <w:rFonts w:ascii="Arial" w:hAnsi="Arial" w:cs="Arial"/>
          <w:color w:val="575757"/>
          <w:sz w:val="20"/>
          <w:szCs w:val="20"/>
          <w:lang w:val="en-GB"/>
        </w:rPr>
        <w:t xml:space="preserve">includes </w:t>
      </w:r>
      <w:r w:rsidR="0074482A">
        <w:rPr>
          <w:rFonts w:ascii="Arial" w:hAnsi="Arial" w:cs="Arial"/>
          <w:color w:val="575757"/>
          <w:sz w:val="20"/>
          <w:szCs w:val="20"/>
          <w:lang w:val="en-GB"/>
        </w:rPr>
        <w:t>Neoen’s</w:t>
      </w:r>
      <w:r w:rsidR="00BB58B5">
        <w:rPr>
          <w:rFonts w:ascii="Arial" w:hAnsi="Arial" w:cs="Arial"/>
          <w:color w:val="575757"/>
          <w:sz w:val="20"/>
          <w:szCs w:val="20"/>
          <w:lang w:val="en-GB"/>
        </w:rPr>
        <w:t xml:space="preserve"> 460 MWp </w:t>
      </w:r>
      <w:r w:rsidR="00CC3E34">
        <w:rPr>
          <w:rFonts w:ascii="Arial" w:hAnsi="Arial" w:cs="Arial"/>
          <w:color w:val="575757"/>
          <w:sz w:val="20"/>
          <w:szCs w:val="20"/>
          <w:lang w:val="en-GB"/>
        </w:rPr>
        <w:t xml:space="preserve">operating </w:t>
      </w:r>
      <w:r w:rsidR="00BB58B5">
        <w:rPr>
          <w:rFonts w:ascii="Arial" w:hAnsi="Arial" w:cs="Arial"/>
          <w:color w:val="575757"/>
          <w:sz w:val="20"/>
          <w:szCs w:val="20"/>
          <w:lang w:val="en-GB"/>
        </w:rPr>
        <w:t>solar farm</w:t>
      </w:r>
      <w:r w:rsidR="006E51DE">
        <w:rPr>
          <w:rFonts w:ascii="Arial" w:hAnsi="Arial" w:cs="Arial"/>
          <w:color w:val="575757"/>
          <w:sz w:val="20"/>
          <w:szCs w:val="20"/>
          <w:lang w:val="en-GB"/>
        </w:rPr>
        <w:t xml:space="preserve"> </w:t>
      </w:r>
      <w:r w:rsidR="00BB58B5">
        <w:rPr>
          <w:rFonts w:ascii="Arial" w:hAnsi="Arial" w:cs="Arial"/>
          <w:color w:val="575757"/>
          <w:sz w:val="20"/>
          <w:szCs w:val="20"/>
          <w:lang w:val="en-GB"/>
        </w:rPr>
        <w:t xml:space="preserve">and </w:t>
      </w:r>
      <w:r w:rsidR="00413FD4">
        <w:rPr>
          <w:rFonts w:ascii="Arial" w:hAnsi="Arial" w:cs="Arial"/>
          <w:color w:val="575757"/>
          <w:sz w:val="20"/>
          <w:szCs w:val="20"/>
          <w:lang w:val="en-GB"/>
        </w:rPr>
        <w:t xml:space="preserve">the </w:t>
      </w:r>
      <w:r w:rsidR="00BB58B5">
        <w:rPr>
          <w:rFonts w:ascii="Arial" w:hAnsi="Arial" w:cs="Arial"/>
          <w:color w:val="575757"/>
          <w:sz w:val="20"/>
          <w:szCs w:val="20"/>
          <w:lang w:val="en-GB"/>
        </w:rPr>
        <w:t>Stage 1 battery</w:t>
      </w:r>
      <w:r w:rsidR="00BE77D1">
        <w:rPr>
          <w:rFonts w:ascii="Arial" w:hAnsi="Arial" w:cs="Arial"/>
          <w:color w:val="575757"/>
          <w:sz w:val="20"/>
          <w:szCs w:val="20"/>
          <w:lang w:val="en-GB"/>
        </w:rPr>
        <w:t>,</w:t>
      </w:r>
      <w:r w:rsidR="00BB58B5">
        <w:rPr>
          <w:rFonts w:ascii="Arial" w:hAnsi="Arial" w:cs="Arial"/>
          <w:color w:val="575757"/>
          <w:sz w:val="20"/>
          <w:szCs w:val="20"/>
          <w:lang w:val="en-GB"/>
        </w:rPr>
        <w:t xml:space="preserve"> </w:t>
      </w:r>
      <w:r w:rsidR="00CC3E34">
        <w:rPr>
          <w:rFonts w:ascii="Arial" w:hAnsi="Arial" w:cs="Arial"/>
          <w:color w:val="575757"/>
          <w:sz w:val="20"/>
          <w:szCs w:val="20"/>
          <w:lang w:val="en-GB"/>
        </w:rPr>
        <w:t xml:space="preserve">which is currently under construction and </w:t>
      </w:r>
      <w:r w:rsidR="00413FD4">
        <w:rPr>
          <w:rFonts w:ascii="Arial" w:hAnsi="Arial" w:cs="Arial"/>
          <w:color w:val="575757"/>
          <w:sz w:val="20"/>
          <w:szCs w:val="20"/>
          <w:lang w:val="en-GB"/>
        </w:rPr>
        <w:t>on track to start operati</w:t>
      </w:r>
      <w:r w:rsidR="0074482A">
        <w:rPr>
          <w:rFonts w:ascii="Arial" w:hAnsi="Arial" w:cs="Arial"/>
          <w:color w:val="575757"/>
          <w:sz w:val="20"/>
          <w:szCs w:val="20"/>
          <w:lang w:val="en-GB"/>
        </w:rPr>
        <w:t xml:space="preserve">ng </w:t>
      </w:r>
      <w:r w:rsidR="00CC3E34">
        <w:rPr>
          <w:rFonts w:ascii="Arial" w:hAnsi="Arial" w:cs="Arial"/>
          <w:color w:val="575757"/>
          <w:sz w:val="20"/>
          <w:szCs w:val="20"/>
          <w:lang w:val="en-GB"/>
        </w:rPr>
        <w:t>in</w:t>
      </w:r>
      <w:r w:rsidR="0074482A">
        <w:rPr>
          <w:rFonts w:ascii="Arial" w:hAnsi="Arial" w:cs="Arial"/>
          <w:color w:val="575757"/>
          <w:sz w:val="20"/>
          <w:szCs w:val="20"/>
          <w:lang w:val="en-GB"/>
        </w:rPr>
        <w:t xml:space="preserve"> the Australian summer of </w:t>
      </w:r>
      <w:r w:rsidR="00413FD4">
        <w:rPr>
          <w:rFonts w:ascii="Arial" w:hAnsi="Arial" w:cs="Arial"/>
          <w:color w:val="575757"/>
          <w:sz w:val="20"/>
          <w:szCs w:val="20"/>
          <w:lang w:val="en-GB"/>
        </w:rPr>
        <w:t>2024/25.</w:t>
      </w:r>
      <w:r w:rsidR="006E51DE">
        <w:rPr>
          <w:rFonts w:ascii="Arial" w:hAnsi="Arial" w:cs="Arial"/>
          <w:color w:val="575757"/>
          <w:sz w:val="20"/>
          <w:szCs w:val="20"/>
          <w:lang w:val="en-GB"/>
        </w:rPr>
        <w:t xml:space="preserve"> </w:t>
      </w:r>
    </w:p>
    <w:p w14:paraId="7AD6EB3B" w14:textId="77777777" w:rsidR="00F07A9C" w:rsidRPr="00BE77D1" w:rsidRDefault="00F07A9C" w:rsidP="00B67FF1">
      <w:pPr>
        <w:widowControl w:val="0"/>
        <w:autoSpaceDE w:val="0"/>
        <w:autoSpaceDN w:val="0"/>
        <w:adjustRightInd w:val="0"/>
        <w:spacing w:after="0" w:line="276" w:lineRule="auto"/>
        <w:jc w:val="both"/>
        <w:rPr>
          <w:rFonts w:ascii="Arial" w:hAnsi="Arial" w:cs="Arial"/>
          <w:color w:val="575757"/>
          <w:sz w:val="20"/>
          <w:szCs w:val="20"/>
        </w:rPr>
      </w:pPr>
    </w:p>
    <w:p w14:paraId="2FB0FF39" w14:textId="4416F543" w:rsidR="00291C8C" w:rsidRDefault="00573B53" w:rsidP="0096064F">
      <w:pPr>
        <w:widowControl w:val="0"/>
        <w:autoSpaceDE w:val="0"/>
        <w:autoSpaceDN w:val="0"/>
        <w:adjustRightInd w:val="0"/>
        <w:spacing w:after="0" w:line="276" w:lineRule="auto"/>
        <w:jc w:val="both"/>
        <w:rPr>
          <w:rFonts w:ascii="Arial" w:hAnsi="Arial" w:cs="Arial"/>
          <w:color w:val="575757"/>
          <w:sz w:val="20"/>
          <w:szCs w:val="20"/>
          <w:lang w:val="en-GB"/>
        </w:rPr>
      </w:pPr>
      <w:bookmarkStart w:id="2" w:name="_Hlk173169540"/>
      <w:r>
        <w:rPr>
          <w:rFonts w:ascii="Arial" w:hAnsi="Arial" w:cs="Arial"/>
          <w:color w:val="575757"/>
          <w:sz w:val="20"/>
          <w:szCs w:val="20"/>
          <w:lang w:val="en-GB"/>
        </w:rPr>
        <w:t>Under the</w:t>
      </w:r>
      <w:r w:rsidR="00010207">
        <w:rPr>
          <w:rFonts w:ascii="Arial" w:hAnsi="Arial" w:cs="Arial"/>
          <w:color w:val="575757"/>
          <w:sz w:val="20"/>
          <w:szCs w:val="20"/>
          <w:lang w:val="en-GB"/>
        </w:rPr>
        <w:t xml:space="preserve"> virtual battery contract</w:t>
      </w:r>
      <w:r>
        <w:rPr>
          <w:rFonts w:ascii="Arial" w:hAnsi="Arial" w:cs="Arial"/>
          <w:color w:val="575757"/>
          <w:sz w:val="20"/>
          <w:szCs w:val="20"/>
          <w:lang w:val="en-GB"/>
        </w:rPr>
        <w:t xml:space="preserve">, </w:t>
      </w:r>
      <w:r w:rsidR="00664DF9" w:rsidRPr="00664DF9">
        <w:rPr>
          <w:rFonts w:ascii="Arial" w:hAnsi="Arial" w:cs="Arial"/>
          <w:color w:val="575757"/>
          <w:sz w:val="20"/>
          <w:szCs w:val="20"/>
          <w:lang w:val="en-GB"/>
        </w:rPr>
        <w:t xml:space="preserve">AGL </w:t>
      </w:r>
      <w:r w:rsidR="0026108B">
        <w:rPr>
          <w:rFonts w:ascii="Arial" w:hAnsi="Arial" w:cs="Arial"/>
          <w:color w:val="575757"/>
          <w:sz w:val="20"/>
          <w:szCs w:val="20"/>
          <w:lang w:val="en-GB"/>
        </w:rPr>
        <w:t xml:space="preserve">Energy </w:t>
      </w:r>
      <w:r>
        <w:rPr>
          <w:rFonts w:ascii="Arial" w:hAnsi="Arial" w:cs="Arial"/>
          <w:color w:val="575757"/>
          <w:sz w:val="20"/>
          <w:szCs w:val="20"/>
          <w:lang w:val="en-GB"/>
        </w:rPr>
        <w:t xml:space="preserve">will be able </w:t>
      </w:r>
      <w:r w:rsidR="00664DF9" w:rsidRPr="00664DF9">
        <w:rPr>
          <w:rFonts w:ascii="Arial" w:hAnsi="Arial" w:cs="Arial"/>
          <w:color w:val="575757"/>
          <w:sz w:val="20"/>
          <w:szCs w:val="20"/>
          <w:lang w:val="en-GB"/>
        </w:rPr>
        <w:t>to hedge its customer load by virtually charging and discharging up to 200</w:t>
      </w:r>
      <w:r w:rsidR="00291C8C">
        <w:rPr>
          <w:rFonts w:ascii="Arial" w:hAnsi="Arial" w:cs="Arial"/>
          <w:color w:val="575757"/>
          <w:sz w:val="20"/>
          <w:szCs w:val="20"/>
          <w:lang w:val="en-GB"/>
        </w:rPr>
        <w:t> </w:t>
      </w:r>
      <w:r w:rsidR="00664DF9" w:rsidRPr="00664DF9">
        <w:rPr>
          <w:rFonts w:ascii="Arial" w:hAnsi="Arial" w:cs="Arial"/>
          <w:color w:val="575757"/>
          <w:sz w:val="20"/>
          <w:szCs w:val="20"/>
          <w:lang w:val="en-GB"/>
        </w:rPr>
        <w:t xml:space="preserve">MW of the Western Downs Battery </w:t>
      </w:r>
      <w:r w:rsidR="00010207">
        <w:rPr>
          <w:rFonts w:ascii="Arial" w:hAnsi="Arial" w:cs="Arial"/>
          <w:color w:val="575757"/>
          <w:sz w:val="20"/>
          <w:szCs w:val="20"/>
          <w:lang w:val="en-GB"/>
        </w:rPr>
        <w:t xml:space="preserve">using a </w:t>
      </w:r>
      <w:r w:rsidR="000A5367">
        <w:rPr>
          <w:rFonts w:ascii="Arial" w:hAnsi="Arial" w:cs="Arial"/>
          <w:color w:val="575757"/>
          <w:sz w:val="20"/>
          <w:szCs w:val="20"/>
          <w:lang w:val="en-GB"/>
        </w:rPr>
        <w:t xml:space="preserve">bespoke </w:t>
      </w:r>
      <w:r w:rsidR="00010207">
        <w:rPr>
          <w:rFonts w:ascii="Arial" w:hAnsi="Arial" w:cs="Arial"/>
          <w:color w:val="575757"/>
          <w:sz w:val="20"/>
          <w:szCs w:val="20"/>
          <w:lang w:val="en-GB"/>
        </w:rPr>
        <w:t>software</w:t>
      </w:r>
      <w:r w:rsidR="00664DF9" w:rsidRPr="00664DF9">
        <w:rPr>
          <w:rFonts w:ascii="Arial" w:hAnsi="Arial" w:cs="Arial"/>
          <w:color w:val="575757"/>
          <w:sz w:val="20"/>
          <w:szCs w:val="20"/>
          <w:lang w:val="en-GB"/>
        </w:rPr>
        <w:t xml:space="preserve"> developed in-house by </w:t>
      </w:r>
      <w:r>
        <w:rPr>
          <w:rFonts w:ascii="Arial" w:hAnsi="Arial" w:cs="Arial"/>
          <w:color w:val="575757"/>
          <w:sz w:val="20"/>
          <w:szCs w:val="20"/>
          <w:lang w:val="en-GB"/>
        </w:rPr>
        <w:t>Neoen</w:t>
      </w:r>
      <w:r w:rsidR="00664DF9" w:rsidRPr="00664DF9">
        <w:rPr>
          <w:rFonts w:ascii="Arial" w:hAnsi="Arial" w:cs="Arial"/>
          <w:color w:val="575757"/>
          <w:sz w:val="20"/>
          <w:szCs w:val="20"/>
          <w:lang w:val="en-GB"/>
        </w:rPr>
        <w:t>.</w:t>
      </w:r>
      <w:bookmarkEnd w:id="2"/>
      <w:r>
        <w:rPr>
          <w:rFonts w:ascii="Arial" w:hAnsi="Arial" w:cs="Arial"/>
          <w:color w:val="575757"/>
          <w:sz w:val="20"/>
          <w:szCs w:val="20"/>
          <w:lang w:val="en-GB"/>
        </w:rPr>
        <w:t xml:space="preserve"> </w:t>
      </w:r>
      <w:r w:rsidR="00E83F41" w:rsidRPr="00E83F41">
        <w:rPr>
          <w:rFonts w:ascii="Arial" w:hAnsi="Arial" w:cs="Arial"/>
          <w:color w:val="575757"/>
          <w:sz w:val="20"/>
          <w:szCs w:val="20"/>
          <w:lang w:val="en-GB"/>
        </w:rPr>
        <w:t>AGL operates Australia’s largest private electricity generation portfolio within the National Electricity Market. Th</w:t>
      </w:r>
      <w:r w:rsidR="003E5C88">
        <w:rPr>
          <w:rFonts w:ascii="Arial" w:hAnsi="Arial" w:cs="Arial"/>
          <w:color w:val="575757"/>
          <w:sz w:val="20"/>
          <w:szCs w:val="20"/>
          <w:lang w:val="en-GB"/>
        </w:rPr>
        <w:t>is</w:t>
      </w:r>
      <w:r w:rsidR="00E83F41" w:rsidRPr="00E83F41">
        <w:rPr>
          <w:rFonts w:ascii="Arial" w:hAnsi="Arial" w:cs="Arial"/>
          <w:color w:val="575757"/>
          <w:sz w:val="20"/>
          <w:szCs w:val="20"/>
          <w:lang w:val="en-GB"/>
        </w:rPr>
        <w:t xml:space="preserve"> agreement </w:t>
      </w:r>
      <w:r w:rsidR="003E5C88">
        <w:rPr>
          <w:rFonts w:ascii="Arial" w:hAnsi="Arial" w:cs="Arial"/>
          <w:color w:val="575757"/>
          <w:sz w:val="20"/>
          <w:szCs w:val="20"/>
          <w:lang w:val="en-GB"/>
        </w:rPr>
        <w:t>increases</w:t>
      </w:r>
      <w:r w:rsidR="00E83F41" w:rsidRPr="00E83F41">
        <w:rPr>
          <w:rFonts w:ascii="Arial" w:hAnsi="Arial" w:cs="Arial"/>
          <w:color w:val="575757"/>
          <w:sz w:val="20"/>
          <w:szCs w:val="20"/>
          <w:lang w:val="en-GB"/>
        </w:rPr>
        <w:t xml:space="preserve"> AGL’s </w:t>
      </w:r>
      <w:r w:rsidR="005C1FF7" w:rsidRPr="005C1FF7">
        <w:rPr>
          <w:rFonts w:ascii="Arial" w:hAnsi="Arial" w:cs="Arial"/>
          <w:color w:val="575757"/>
          <w:sz w:val="20"/>
          <w:szCs w:val="20"/>
        </w:rPr>
        <w:t>contracted virtual battery capacity, helping to support the company’s customer base and the transition to renewables</w:t>
      </w:r>
      <w:r w:rsidR="00272873">
        <w:rPr>
          <w:rFonts w:ascii="Arial" w:hAnsi="Arial" w:cs="Arial"/>
          <w:color w:val="575757"/>
          <w:sz w:val="20"/>
          <w:szCs w:val="20"/>
          <w:lang w:val="en-GB"/>
        </w:rPr>
        <w:t>.</w:t>
      </w:r>
    </w:p>
    <w:p w14:paraId="298045E4" w14:textId="77777777" w:rsidR="001A761B" w:rsidRDefault="001A761B" w:rsidP="0096064F">
      <w:pPr>
        <w:widowControl w:val="0"/>
        <w:autoSpaceDE w:val="0"/>
        <w:autoSpaceDN w:val="0"/>
        <w:adjustRightInd w:val="0"/>
        <w:spacing w:after="0" w:line="276" w:lineRule="auto"/>
        <w:jc w:val="both"/>
        <w:rPr>
          <w:rFonts w:ascii="Arial" w:hAnsi="Arial" w:cs="Arial"/>
          <w:color w:val="575757"/>
          <w:sz w:val="20"/>
          <w:szCs w:val="20"/>
          <w:lang w:val="en-GB"/>
        </w:rPr>
      </w:pPr>
    </w:p>
    <w:p w14:paraId="320219CF" w14:textId="505CE54B" w:rsidR="00934C6A" w:rsidRDefault="00573B53" w:rsidP="009A4EBB">
      <w:pPr>
        <w:widowControl w:val="0"/>
        <w:autoSpaceDE w:val="0"/>
        <w:autoSpaceDN w:val="0"/>
        <w:adjustRightInd w:val="0"/>
        <w:spacing w:after="0" w:line="276" w:lineRule="auto"/>
        <w:jc w:val="both"/>
        <w:rPr>
          <w:rFonts w:ascii="Arial" w:hAnsi="Arial" w:cs="Arial"/>
          <w:color w:val="575757"/>
          <w:sz w:val="20"/>
          <w:szCs w:val="20"/>
          <w:lang w:val="en-GB"/>
        </w:rPr>
      </w:pPr>
      <w:r>
        <w:rPr>
          <w:rFonts w:ascii="Arial" w:hAnsi="Arial" w:cs="Arial"/>
          <w:color w:val="575757"/>
          <w:sz w:val="20"/>
          <w:szCs w:val="20"/>
        </w:rPr>
        <w:t>With</w:t>
      </w:r>
      <w:r>
        <w:rPr>
          <w:rFonts w:ascii="Arial" w:hAnsi="Arial" w:cs="Arial"/>
          <w:color w:val="575757"/>
          <w:sz w:val="20"/>
          <w:szCs w:val="20"/>
          <w:lang w:val="en-GB"/>
        </w:rPr>
        <w:t xml:space="preserve"> a total combined capacity of 540 MW / 1,080 MWh, Western Downs Battery will </w:t>
      </w:r>
      <w:r w:rsidR="008C71D4">
        <w:rPr>
          <w:rFonts w:ascii="Arial" w:hAnsi="Arial" w:cs="Arial"/>
          <w:color w:val="575757"/>
          <w:sz w:val="20"/>
          <w:szCs w:val="20"/>
          <w:lang w:val="en-GB"/>
        </w:rPr>
        <w:t xml:space="preserve">be equipped with grid-forming capability and </w:t>
      </w:r>
      <w:r>
        <w:rPr>
          <w:rFonts w:ascii="Arial" w:hAnsi="Arial" w:cs="Arial"/>
          <w:color w:val="575757"/>
          <w:sz w:val="20"/>
          <w:szCs w:val="20"/>
          <w:lang w:val="en-GB"/>
        </w:rPr>
        <w:t xml:space="preserve">provide critical grid-reliability and frequency services as well as firming for renewables, supporting the modernisation of Queensland’s electricity network. </w:t>
      </w:r>
      <w:r w:rsidR="00F052A3">
        <w:rPr>
          <w:rFonts w:ascii="Arial" w:hAnsi="Arial" w:cs="Arial"/>
          <w:color w:val="575757"/>
          <w:sz w:val="20"/>
          <w:szCs w:val="20"/>
          <w:lang w:val="en-GB"/>
        </w:rPr>
        <w:t>Th</w:t>
      </w:r>
      <w:r w:rsidR="00D42260">
        <w:rPr>
          <w:rFonts w:ascii="Arial" w:hAnsi="Arial" w:cs="Arial"/>
          <w:color w:val="575757"/>
          <w:sz w:val="20"/>
          <w:szCs w:val="20"/>
          <w:lang w:val="en-GB"/>
        </w:rPr>
        <w:t>is</w:t>
      </w:r>
      <w:r w:rsidR="00F052A3">
        <w:rPr>
          <w:rFonts w:ascii="Arial" w:hAnsi="Arial" w:cs="Arial"/>
          <w:color w:val="575757"/>
          <w:sz w:val="20"/>
          <w:szCs w:val="20"/>
          <w:lang w:val="en-GB"/>
        </w:rPr>
        <w:t xml:space="preserve"> announcement takes Neoen</w:t>
      </w:r>
      <w:r w:rsidR="0010138E">
        <w:rPr>
          <w:rFonts w:ascii="Arial" w:hAnsi="Arial" w:cs="Arial"/>
          <w:color w:val="575757"/>
          <w:sz w:val="20"/>
          <w:szCs w:val="20"/>
          <w:lang w:val="en-GB"/>
        </w:rPr>
        <w:t xml:space="preserve"> Australia’s </w:t>
      </w:r>
      <w:r w:rsidR="00475BA1">
        <w:rPr>
          <w:rFonts w:ascii="Arial" w:hAnsi="Arial" w:cs="Arial"/>
          <w:color w:val="575757"/>
          <w:sz w:val="20"/>
          <w:szCs w:val="20"/>
          <w:lang w:val="en-GB"/>
        </w:rPr>
        <w:t xml:space="preserve">total portfolio </w:t>
      </w:r>
      <w:r w:rsidR="0010138E">
        <w:rPr>
          <w:rFonts w:ascii="Arial" w:hAnsi="Arial" w:cs="Arial"/>
          <w:color w:val="575757"/>
          <w:sz w:val="20"/>
          <w:szCs w:val="20"/>
          <w:lang w:val="en-GB"/>
        </w:rPr>
        <w:t xml:space="preserve">in Queensland to over </w:t>
      </w:r>
      <w:r w:rsidR="00CC6ABC">
        <w:rPr>
          <w:rFonts w:ascii="Arial" w:hAnsi="Arial" w:cs="Arial"/>
          <w:color w:val="575757"/>
          <w:sz w:val="20"/>
          <w:szCs w:val="20"/>
          <w:lang w:val="en-GB"/>
        </w:rPr>
        <w:t>1 GW</w:t>
      </w:r>
      <w:r w:rsidR="00E60BC0" w:rsidRPr="00E60BC0">
        <w:rPr>
          <w:rFonts w:ascii="Arial" w:hAnsi="Arial" w:cs="Arial"/>
          <w:color w:val="575757"/>
          <w:sz w:val="20"/>
          <w:szCs w:val="20"/>
          <w:lang w:val="en-GB"/>
        </w:rPr>
        <w:t xml:space="preserve"> </w:t>
      </w:r>
      <w:r w:rsidR="0079276F">
        <w:rPr>
          <w:rFonts w:ascii="Arial" w:hAnsi="Arial" w:cs="Arial"/>
          <w:color w:val="575757"/>
          <w:sz w:val="20"/>
          <w:szCs w:val="20"/>
          <w:lang w:val="en-GB"/>
        </w:rPr>
        <w:t xml:space="preserve">of </w:t>
      </w:r>
      <w:r w:rsidR="00B54AB1">
        <w:rPr>
          <w:rFonts w:ascii="Arial" w:hAnsi="Arial" w:cs="Arial"/>
          <w:color w:val="575757"/>
          <w:sz w:val="20"/>
          <w:szCs w:val="20"/>
          <w:lang w:val="en-GB"/>
        </w:rPr>
        <w:t xml:space="preserve">assets </w:t>
      </w:r>
      <w:r w:rsidR="0079276F">
        <w:rPr>
          <w:rFonts w:ascii="Arial" w:hAnsi="Arial" w:cs="Arial"/>
          <w:color w:val="575757"/>
          <w:sz w:val="20"/>
          <w:szCs w:val="20"/>
          <w:lang w:val="en-GB"/>
        </w:rPr>
        <w:t xml:space="preserve">in operation or </w:t>
      </w:r>
      <w:r w:rsidR="00E60BC0">
        <w:rPr>
          <w:rFonts w:ascii="Arial" w:hAnsi="Arial" w:cs="Arial"/>
          <w:color w:val="575757"/>
          <w:sz w:val="20"/>
          <w:szCs w:val="20"/>
          <w:lang w:val="en-GB"/>
        </w:rPr>
        <w:t>under construction</w:t>
      </w:r>
      <w:r w:rsidR="00CC6ABC">
        <w:rPr>
          <w:rFonts w:ascii="Arial" w:hAnsi="Arial" w:cs="Arial"/>
          <w:color w:val="575757"/>
          <w:sz w:val="20"/>
          <w:szCs w:val="20"/>
          <w:lang w:val="en-GB"/>
        </w:rPr>
        <w:t xml:space="preserve">, cementing </w:t>
      </w:r>
      <w:r w:rsidR="00CC6ABC">
        <w:rPr>
          <w:rFonts w:ascii="Arial" w:hAnsi="Arial" w:cs="Arial"/>
          <w:color w:val="575757"/>
          <w:sz w:val="20"/>
          <w:szCs w:val="20"/>
          <w:lang w:val="en-GB"/>
        </w:rPr>
        <w:lastRenderedPageBreak/>
        <w:t>the company</w:t>
      </w:r>
      <w:r w:rsidR="003E6693">
        <w:rPr>
          <w:rFonts w:ascii="Arial" w:hAnsi="Arial" w:cs="Arial"/>
          <w:color w:val="575757"/>
          <w:sz w:val="20"/>
          <w:szCs w:val="20"/>
          <w:lang w:val="en-GB"/>
        </w:rPr>
        <w:t xml:space="preserve">’s leadership </w:t>
      </w:r>
      <w:r w:rsidR="00CC6ABC">
        <w:rPr>
          <w:rFonts w:ascii="Arial" w:hAnsi="Arial" w:cs="Arial"/>
          <w:color w:val="575757"/>
          <w:sz w:val="20"/>
          <w:szCs w:val="20"/>
          <w:lang w:val="en-GB"/>
        </w:rPr>
        <w:t xml:space="preserve">in </w:t>
      </w:r>
      <w:r w:rsidR="00E60BC0">
        <w:rPr>
          <w:rFonts w:ascii="Arial" w:hAnsi="Arial" w:cs="Arial"/>
          <w:color w:val="575757"/>
          <w:sz w:val="20"/>
          <w:szCs w:val="20"/>
          <w:lang w:val="en-GB"/>
        </w:rPr>
        <w:t>the</w:t>
      </w:r>
      <w:r w:rsidR="008C3C3A">
        <w:rPr>
          <w:rFonts w:ascii="Arial" w:hAnsi="Arial" w:cs="Arial"/>
          <w:color w:val="575757"/>
          <w:sz w:val="20"/>
          <w:szCs w:val="20"/>
          <w:lang w:val="en-GB"/>
        </w:rPr>
        <w:t xml:space="preserve"> Sunshine State</w:t>
      </w:r>
      <w:r w:rsidR="00CC6ABC" w:rsidRPr="008C3C3A">
        <w:rPr>
          <w:rFonts w:ascii="Arial" w:hAnsi="Arial" w:cs="Arial"/>
          <w:color w:val="7F7F7F" w:themeColor="text1" w:themeTint="80"/>
          <w:sz w:val="20"/>
          <w:szCs w:val="20"/>
          <w:lang w:val="en-GB"/>
        </w:rPr>
        <w:t xml:space="preserve"> </w:t>
      </w:r>
      <w:r w:rsidR="00B54AB1">
        <w:rPr>
          <w:rFonts w:ascii="Arial" w:hAnsi="Arial" w:cs="Arial"/>
          <w:color w:val="575757"/>
          <w:sz w:val="20"/>
          <w:szCs w:val="20"/>
          <w:lang w:val="en-GB"/>
        </w:rPr>
        <w:t xml:space="preserve">and </w:t>
      </w:r>
      <w:r w:rsidR="00297F47">
        <w:rPr>
          <w:rFonts w:ascii="Arial" w:hAnsi="Arial" w:cs="Arial"/>
          <w:color w:val="575757"/>
          <w:sz w:val="20"/>
          <w:szCs w:val="20"/>
          <w:lang w:val="en-GB"/>
        </w:rPr>
        <w:t>its</w:t>
      </w:r>
      <w:r w:rsidR="00A54A57">
        <w:rPr>
          <w:rFonts w:ascii="Arial" w:hAnsi="Arial" w:cs="Arial"/>
          <w:color w:val="575757"/>
          <w:sz w:val="20"/>
          <w:szCs w:val="20"/>
          <w:lang w:val="en-GB"/>
        </w:rPr>
        <w:t xml:space="preserve"> </w:t>
      </w:r>
      <w:r w:rsidR="00517C4A">
        <w:rPr>
          <w:rFonts w:ascii="Arial" w:hAnsi="Arial" w:cs="Arial"/>
          <w:color w:val="575757"/>
          <w:sz w:val="20"/>
          <w:szCs w:val="20"/>
          <w:lang w:val="en-GB"/>
        </w:rPr>
        <w:t xml:space="preserve">commitment to helping </w:t>
      </w:r>
      <w:r w:rsidR="003E6693">
        <w:rPr>
          <w:rFonts w:ascii="Arial" w:hAnsi="Arial" w:cs="Arial"/>
          <w:color w:val="575757"/>
          <w:sz w:val="20"/>
          <w:szCs w:val="20"/>
          <w:lang w:val="en-GB"/>
        </w:rPr>
        <w:t xml:space="preserve">Queensland </w:t>
      </w:r>
      <w:r w:rsidR="00EC30D4">
        <w:rPr>
          <w:rFonts w:ascii="Arial" w:hAnsi="Arial" w:cs="Arial"/>
          <w:color w:val="575757"/>
          <w:sz w:val="20"/>
          <w:szCs w:val="20"/>
          <w:lang w:val="en-GB"/>
        </w:rPr>
        <w:t>reach its</w:t>
      </w:r>
      <w:r w:rsidR="003E6693">
        <w:rPr>
          <w:rFonts w:ascii="Arial" w:hAnsi="Arial" w:cs="Arial"/>
          <w:color w:val="575757"/>
          <w:sz w:val="20"/>
          <w:szCs w:val="20"/>
          <w:lang w:val="en-GB"/>
        </w:rPr>
        <w:t xml:space="preserve"> </w:t>
      </w:r>
      <w:r w:rsidR="00D678DA">
        <w:rPr>
          <w:rFonts w:ascii="Arial" w:hAnsi="Arial" w:cs="Arial"/>
          <w:color w:val="575757"/>
          <w:sz w:val="20"/>
          <w:szCs w:val="20"/>
          <w:lang w:val="en-GB"/>
        </w:rPr>
        <w:t>80% renewables</w:t>
      </w:r>
      <w:r w:rsidR="00EC30D4">
        <w:rPr>
          <w:rFonts w:ascii="Arial" w:hAnsi="Arial" w:cs="Arial"/>
          <w:color w:val="575757"/>
          <w:sz w:val="20"/>
          <w:szCs w:val="20"/>
          <w:lang w:val="en-GB"/>
        </w:rPr>
        <w:t xml:space="preserve"> target</w:t>
      </w:r>
      <w:r w:rsidR="00D678DA">
        <w:rPr>
          <w:rFonts w:ascii="Arial" w:hAnsi="Arial" w:cs="Arial"/>
          <w:color w:val="575757"/>
          <w:sz w:val="20"/>
          <w:szCs w:val="20"/>
          <w:lang w:val="en-GB"/>
        </w:rPr>
        <w:t xml:space="preserve"> by 2035.</w:t>
      </w:r>
      <w:r w:rsidR="00EC30D4">
        <w:rPr>
          <w:rFonts w:ascii="Arial" w:hAnsi="Arial" w:cs="Arial"/>
          <w:color w:val="575757"/>
          <w:sz w:val="20"/>
          <w:szCs w:val="20"/>
          <w:lang w:val="en-GB"/>
        </w:rPr>
        <w:t xml:space="preserve"> </w:t>
      </w:r>
      <w:r w:rsidR="00DB474D">
        <w:rPr>
          <w:rFonts w:ascii="Arial" w:hAnsi="Arial" w:cs="Arial"/>
          <w:color w:val="575757"/>
          <w:sz w:val="20"/>
          <w:szCs w:val="20"/>
          <w:lang w:val="en-GB"/>
        </w:rPr>
        <w:t>Neoen already owns and operates the</w:t>
      </w:r>
      <w:r w:rsidR="00AA60B6">
        <w:rPr>
          <w:rFonts w:ascii="Arial" w:hAnsi="Arial" w:cs="Arial"/>
          <w:color w:val="575757"/>
          <w:sz w:val="20"/>
          <w:szCs w:val="20"/>
          <w:lang w:val="en-GB"/>
        </w:rPr>
        <w:t xml:space="preserve"> </w:t>
      </w:r>
      <w:r w:rsidR="00875FF8">
        <w:rPr>
          <w:rFonts w:ascii="Arial" w:hAnsi="Arial" w:cs="Arial"/>
          <w:color w:val="575757"/>
          <w:sz w:val="20"/>
          <w:szCs w:val="20"/>
          <w:lang w:val="en-GB"/>
        </w:rPr>
        <w:t>157 </w:t>
      </w:r>
      <w:r w:rsidR="00AA60B6">
        <w:rPr>
          <w:rFonts w:ascii="Arial" w:hAnsi="Arial" w:cs="Arial"/>
          <w:color w:val="575757"/>
          <w:sz w:val="20"/>
          <w:szCs w:val="20"/>
          <w:lang w:val="en-GB"/>
        </w:rPr>
        <w:t>MW Kaban Green Power Hub wind farm in Quee</w:t>
      </w:r>
      <w:r w:rsidR="0001003F">
        <w:rPr>
          <w:rFonts w:ascii="Arial" w:hAnsi="Arial" w:cs="Arial"/>
          <w:color w:val="575757"/>
          <w:sz w:val="20"/>
          <w:szCs w:val="20"/>
          <w:lang w:val="en-GB"/>
        </w:rPr>
        <w:t>n</w:t>
      </w:r>
      <w:r w:rsidR="00AA60B6">
        <w:rPr>
          <w:rFonts w:ascii="Arial" w:hAnsi="Arial" w:cs="Arial"/>
          <w:color w:val="575757"/>
          <w:sz w:val="20"/>
          <w:szCs w:val="20"/>
          <w:lang w:val="en-GB"/>
        </w:rPr>
        <w:t xml:space="preserve">sland’s far-north region and Australia’s largest operating solar farm </w:t>
      </w:r>
      <w:r w:rsidR="0001003F">
        <w:rPr>
          <w:rFonts w:ascii="Arial" w:hAnsi="Arial" w:cs="Arial"/>
          <w:color w:val="575757"/>
          <w:sz w:val="20"/>
          <w:szCs w:val="20"/>
          <w:lang w:val="en-GB"/>
        </w:rPr>
        <w:t>sized at 460 MWp at Western Downs.</w:t>
      </w:r>
      <w:r w:rsidR="00934C6A">
        <w:rPr>
          <w:rFonts w:ascii="Arial" w:hAnsi="Arial" w:cs="Arial"/>
          <w:color w:val="575757"/>
          <w:sz w:val="20"/>
          <w:szCs w:val="20"/>
          <w:lang w:val="en-GB"/>
        </w:rPr>
        <w:t xml:space="preserve"> </w:t>
      </w:r>
    </w:p>
    <w:p w14:paraId="6FCC27FF" w14:textId="77777777" w:rsidR="00934C6A" w:rsidRDefault="00934C6A" w:rsidP="009A4EBB">
      <w:pPr>
        <w:widowControl w:val="0"/>
        <w:autoSpaceDE w:val="0"/>
        <w:autoSpaceDN w:val="0"/>
        <w:adjustRightInd w:val="0"/>
        <w:spacing w:after="0" w:line="276" w:lineRule="auto"/>
        <w:jc w:val="both"/>
        <w:rPr>
          <w:rFonts w:ascii="Arial" w:hAnsi="Arial" w:cs="Arial"/>
          <w:color w:val="575757"/>
          <w:sz w:val="20"/>
          <w:szCs w:val="20"/>
          <w:lang w:val="en-GB"/>
        </w:rPr>
      </w:pPr>
    </w:p>
    <w:p w14:paraId="27549532" w14:textId="117590D1" w:rsidR="002D19E1" w:rsidRPr="00CB688F" w:rsidRDefault="00396547" w:rsidP="009A4EBB">
      <w:pPr>
        <w:widowControl w:val="0"/>
        <w:autoSpaceDE w:val="0"/>
        <w:autoSpaceDN w:val="0"/>
        <w:adjustRightInd w:val="0"/>
        <w:spacing w:after="0" w:line="276" w:lineRule="auto"/>
        <w:jc w:val="both"/>
        <w:rPr>
          <w:rFonts w:ascii="Arial" w:hAnsi="Arial" w:cs="Arial"/>
          <w:color w:val="575757"/>
          <w:sz w:val="20"/>
          <w:szCs w:val="20"/>
          <w:lang w:val="en-GB"/>
        </w:rPr>
      </w:pPr>
      <w:r>
        <w:rPr>
          <w:rFonts w:ascii="Arial" w:hAnsi="Arial" w:cs="Arial"/>
          <w:color w:val="575757"/>
          <w:sz w:val="20"/>
          <w:szCs w:val="20"/>
          <w:lang w:val="en-GB"/>
        </w:rPr>
        <w:t>It also brings Neoen’s</w:t>
      </w:r>
      <w:r w:rsidR="00EC30D4">
        <w:rPr>
          <w:rFonts w:ascii="Arial" w:hAnsi="Arial" w:cs="Arial"/>
          <w:color w:val="575757"/>
          <w:sz w:val="20"/>
          <w:szCs w:val="20"/>
          <w:lang w:val="en-GB"/>
        </w:rPr>
        <w:t xml:space="preserve"> </w:t>
      </w:r>
      <w:r w:rsidR="001E2D04" w:rsidRPr="00077F09">
        <w:rPr>
          <w:rFonts w:ascii="Arial" w:hAnsi="Arial" w:cs="Arial"/>
          <w:color w:val="575757"/>
          <w:sz w:val="20"/>
          <w:szCs w:val="20"/>
          <w:lang w:val="en-GB"/>
        </w:rPr>
        <w:t>storage</w:t>
      </w:r>
      <w:r w:rsidR="00576982" w:rsidRPr="00077F09">
        <w:rPr>
          <w:rFonts w:ascii="Arial" w:hAnsi="Arial" w:cs="Arial"/>
          <w:color w:val="575757"/>
          <w:sz w:val="20"/>
          <w:szCs w:val="20"/>
          <w:lang w:val="en-GB"/>
        </w:rPr>
        <w:t xml:space="preserve"> </w:t>
      </w:r>
      <w:r w:rsidR="002D19E1" w:rsidRPr="00077F09">
        <w:rPr>
          <w:rFonts w:ascii="Arial" w:hAnsi="Arial" w:cs="Arial"/>
          <w:color w:val="575757"/>
          <w:sz w:val="20"/>
          <w:szCs w:val="20"/>
          <w:lang w:val="en-GB"/>
        </w:rPr>
        <w:t xml:space="preserve">portfolio </w:t>
      </w:r>
      <w:r w:rsidR="00AE1658">
        <w:rPr>
          <w:rFonts w:ascii="Arial" w:hAnsi="Arial" w:cs="Arial"/>
          <w:color w:val="575757"/>
          <w:sz w:val="20"/>
          <w:szCs w:val="20"/>
          <w:lang w:val="en-GB"/>
        </w:rPr>
        <w:t xml:space="preserve">in Australia </w:t>
      </w:r>
      <w:r>
        <w:rPr>
          <w:rFonts w:ascii="Arial" w:hAnsi="Arial" w:cs="Arial"/>
          <w:color w:val="575757"/>
          <w:sz w:val="20"/>
          <w:szCs w:val="20"/>
          <w:lang w:val="en-GB"/>
        </w:rPr>
        <w:t>to a total of</w:t>
      </w:r>
      <w:r w:rsidR="00CD280E">
        <w:rPr>
          <w:rFonts w:ascii="Arial" w:hAnsi="Arial" w:cs="Arial"/>
          <w:color w:val="575757"/>
          <w:sz w:val="20"/>
          <w:szCs w:val="20"/>
          <w:lang w:val="en-GB"/>
        </w:rPr>
        <w:t xml:space="preserve"> </w:t>
      </w:r>
      <w:r w:rsidR="00F052A3">
        <w:rPr>
          <w:rFonts w:ascii="Arial" w:hAnsi="Arial" w:cs="Arial"/>
          <w:color w:val="575757"/>
          <w:sz w:val="20"/>
          <w:szCs w:val="20"/>
          <w:lang w:val="en-GB"/>
        </w:rPr>
        <w:t>1,925</w:t>
      </w:r>
      <w:r w:rsidR="00576982" w:rsidRPr="00077F09">
        <w:rPr>
          <w:rFonts w:ascii="Arial" w:hAnsi="Arial" w:cs="Arial"/>
          <w:color w:val="575757"/>
          <w:sz w:val="20"/>
          <w:szCs w:val="20"/>
          <w:lang w:val="en-GB"/>
        </w:rPr>
        <w:t xml:space="preserve"> M</w:t>
      </w:r>
      <w:r w:rsidR="002D19E1" w:rsidRPr="00077F09">
        <w:rPr>
          <w:rFonts w:ascii="Arial" w:hAnsi="Arial" w:cs="Arial"/>
          <w:color w:val="575757"/>
          <w:sz w:val="20"/>
          <w:szCs w:val="20"/>
          <w:lang w:val="en-GB"/>
        </w:rPr>
        <w:t>W</w:t>
      </w:r>
      <w:r w:rsidR="000520F3" w:rsidRPr="00077F09">
        <w:rPr>
          <w:rFonts w:ascii="Arial" w:hAnsi="Arial" w:cs="Arial"/>
          <w:color w:val="575757"/>
          <w:sz w:val="20"/>
          <w:szCs w:val="20"/>
          <w:lang w:val="en-GB"/>
        </w:rPr>
        <w:t xml:space="preserve"> </w:t>
      </w:r>
      <w:r w:rsidR="00077F09">
        <w:rPr>
          <w:rFonts w:ascii="Arial" w:hAnsi="Arial" w:cs="Arial"/>
          <w:color w:val="575757"/>
          <w:sz w:val="20"/>
          <w:szCs w:val="20"/>
          <w:lang w:val="en-GB"/>
        </w:rPr>
        <w:t>/</w:t>
      </w:r>
      <w:r w:rsidR="00A47065" w:rsidRPr="00077F09">
        <w:rPr>
          <w:rFonts w:ascii="Arial" w:hAnsi="Arial" w:cs="Arial"/>
          <w:color w:val="575757"/>
          <w:sz w:val="20"/>
          <w:szCs w:val="20"/>
          <w:lang w:val="en-GB"/>
        </w:rPr>
        <w:t xml:space="preserve"> </w:t>
      </w:r>
      <w:r w:rsidR="00F052A3">
        <w:rPr>
          <w:rFonts w:ascii="Arial" w:hAnsi="Arial" w:cs="Arial"/>
          <w:color w:val="575757"/>
          <w:sz w:val="20"/>
          <w:szCs w:val="20"/>
          <w:lang w:val="en-GB"/>
        </w:rPr>
        <w:t>4,709</w:t>
      </w:r>
      <w:r w:rsidR="00077F09">
        <w:rPr>
          <w:rFonts w:ascii="Arial" w:hAnsi="Arial" w:cs="Arial"/>
          <w:color w:val="575757"/>
          <w:sz w:val="20"/>
          <w:szCs w:val="20"/>
          <w:lang w:val="en-GB"/>
        </w:rPr>
        <w:t xml:space="preserve"> MWh </w:t>
      </w:r>
      <w:r w:rsidR="001B3F27" w:rsidRPr="00077F09">
        <w:rPr>
          <w:rFonts w:ascii="Arial" w:hAnsi="Arial" w:cs="Arial"/>
          <w:color w:val="575757"/>
          <w:sz w:val="20"/>
          <w:szCs w:val="20"/>
          <w:lang w:val="en-GB"/>
        </w:rPr>
        <w:t xml:space="preserve">in </w:t>
      </w:r>
      <w:r w:rsidR="000520F3" w:rsidRPr="00077F09">
        <w:rPr>
          <w:rFonts w:ascii="Arial" w:hAnsi="Arial" w:cs="Arial"/>
          <w:color w:val="575757"/>
          <w:sz w:val="20"/>
          <w:szCs w:val="20"/>
          <w:lang w:val="en-GB"/>
        </w:rPr>
        <w:t>operati</w:t>
      </w:r>
      <w:r w:rsidR="001B3F27" w:rsidRPr="00077F09">
        <w:rPr>
          <w:rFonts w:ascii="Arial" w:hAnsi="Arial" w:cs="Arial"/>
          <w:color w:val="575757"/>
          <w:sz w:val="20"/>
          <w:szCs w:val="20"/>
          <w:lang w:val="en-GB"/>
        </w:rPr>
        <w:t>on</w:t>
      </w:r>
      <w:r w:rsidR="000520F3" w:rsidRPr="00077F09">
        <w:rPr>
          <w:rFonts w:ascii="Arial" w:hAnsi="Arial" w:cs="Arial"/>
          <w:color w:val="575757"/>
          <w:sz w:val="20"/>
          <w:szCs w:val="20"/>
          <w:lang w:val="en-GB"/>
        </w:rPr>
        <w:t xml:space="preserve"> or under construction</w:t>
      </w:r>
      <w:r w:rsidR="00934C6A">
        <w:rPr>
          <w:rFonts w:ascii="Arial" w:hAnsi="Arial" w:cs="Arial"/>
          <w:color w:val="575757"/>
          <w:sz w:val="20"/>
          <w:szCs w:val="20"/>
          <w:lang w:val="en-GB"/>
        </w:rPr>
        <w:t>. This</w:t>
      </w:r>
      <w:r w:rsidR="00DB474D">
        <w:rPr>
          <w:rFonts w:ascii="Arial" w:hAnsi="Arial" w:cs="Arial"/>
          <w:color w:val="575757"/>
          <w:sz w:val="20"/>
          <w:szCs w:val="20"/>
          <w:lang w:val="en-GB"/>
        </w:rPr>
        <w:t xml:space="preserve"> </w:t>
      </w:r>
      <w:r w:rsidR="00FA3E89">
        <w:rPr>
          <w:rFonts w:ascii="Arial" w:hAnsi="Arial" w:cs="Arial"/>
          <w:color w:val="575757"/>
          <w:sz w:val="20"/>
          <w:szCs w:val="20"/>
          <w:lang w:val="en-GB"/>
        </w:rPr>
        <w:t>includ</w:t>
      </w:r>
      <w:r w:rsidR="00934C6A">
        <w:rPr>
          <w:rFonts w:ascii="Arial" w:hAnsi="Arial" w:cs="Arial"/>
          <w:color w:val="575757"/>
          <w:sz w:val="20"/>
          <w:szCs w:val="20"/>
          <w:lang w:val="en-GB"/>
        </w:rPr>
        <w:t>es</w:t>
      </w:r>
      <w:r w:rsidR="00FA3E89">
        <w:rPr>
          <w:rFonts w:ascii="Arial" w:hAnsi="Arial" w:cs="Arial"/>
          <w:color w:val="575757"/>
          <w:sz w:val="20"/>
          <w:szCs w:val="20"/>
          <w:lang w:val="en-GB"/>
        </w:rPr>
        <w:t xml:space="preserve"> </w:t>
      </w:r>
      <w:r w:rsidR="001B0341" w:rsidRPr="00CB688F">
        <w:rPr>
          <w:rFonts w:ascii="Arial" w:hAnsi="Arial" w:cs="Arial"/>
          <w:color w:val="575757"/>
          <w:sz w:val="20"/>
          <w:szCs w:val="20"/>
          <w:lang w:val="en-GB"/>
        </w:rPr>
        <w:t>the 300</w:t>
      </w:r>
      <w:r w:rsidR="00A47065" w:rsidRPr="00CB688F">
        <w:rPr>
          <w:rFonts w:ascii="Arial" w:hAnsi="Arial" w:cs="Arial"/>
          <w:color w:val="575757"/>
          <w:sz w:val="20"/>
          <w:szCs w:val="20"/>
          <w:lang w:val="en-GB"/>
        </w:rPr>
        <w:t> </w:t>
      </w:r>
      <w:r w:rsidR="001B0341" w:rsidRPr="00CB688F">
        <w:rPr>
          <w:rFonts w:ascii="Arial" w:hAnsi="Arial" w:cs="Arial"/>
          <w:color w:val="575757"/>
          <w:sz w:val="20"/>
          <w:szCs w:val="20"/>
          <w:lang w:val="en-GB"/>
        </w:rPr>
        <w:t>MW / 450 MWh Victorian Big Battery in Geelong</w:t>
      </w:r>
      <w:r w:rsidR="00F052A3">
        <w:rPr>
          <w:rFonts w:ascii="Arial" w:hAnsi="Arial" w:cs="Arial"/>
          <w:color w:val="575757"/>
          <w:sz w:val="20"/>
          <w:szCs w:val="20"/>
          <w:lang w:val="en-GB"/>
        </w:rPr>
        <w:t xml:space="preserve"> and</w:t>
      </w:r>
      <w:r w:rsidR="00673B9A" w:rsidRPr="00CB688F">
        <w:rPr>
          <w:rFonts w:ascii="Arial" w:hAnsi="Arial" w:cs="Arial"/>
          <w:color w:val="575757"/>
          <w:sz w:val="20"/>
          <w:szCs w:val="20"/>
          <w:lang w:val="en-GB"/>
        </w:rPr>
        <w:t xml:space="preserve"> </w:t>
      </w:r>
      <w:r w:rsidR="003070EF" w:rsidRPr="00CB688F">
        <w:rPr>
          <w:rFonts w:ascii="Arial" w:hAnsi="Arial" w:cs="Arial"/>
          <w:color w:val="575757"/>
          <w:sz w:val="20"/>
          <w:szCs w:val="20"/>
          <w:lang w:val="en-GB"/>
        </w:rPr>
        <w:t>the</w:t>
      </w:r>
      <w:r w:rsidR="00FA3E89">
        <w:rPr>
          <w:rFonts w:ascii="Arial" w:hAnsi="Arial" w:cs="Arial"/>
          <w:color w:val="575757"/>
          <w:sz w:val="20"/>
          <w:szCs w:val="20"/>
          <w:lang w:val="en-GB"/>
        </w:rPr>
        <w:t xml:space="preserve"> </w:t>
      </w:r>
      <w:r w:rsidR="00672AF2">
        <w:rPr>
          <w:rFonts w:ascii="Arial" w:hAnsi="Arial" w:cs="Arial"/>
          <w:color w:val="575757"/>
          <w:sz w:val="20"/>
          <w:szCs w:val="20"/>
          <w:lang w:val="en-GB"/>
        </w:rPr>
        <w:t>flagship</w:t>
      </w:r>
      <w:r w:rsidR="003070EF" w:rsidRPr="00CB688F">
        <w:rPr>
          <w:rFonts w:ascii="Arial" w:hAnsi="Arial" w:cs="Arial"/>
          <w:color w:val="575757"/>
          <w:sz w:val="20"/>
          <w:szCs w:val="20"/>
          <w:lang w:val="en-GB"/>
        </w:rPr>
        <w:t xml:space="preserve"> </w:t>
      </w:r>
      <w:r w:rsidR="002C440A" w:rsidRPr="00CB688F">
        <w:rPr>
          <w:rFonts w:ascii="Arial" w:hAnsi="Arial" w:cs="Arial"/>
          <w:color w:val="575757"/>
          <w:sz w:val="20"/>
          <w:szCs w:val="20"/>
          <w:lang w:val="en-GB"/>
        </w:rPr>
        <w:t>150</w:t>
      </w:r>
      <w:r w:rsidR="001A761B">
        <w:rPr>
          <w:rFonts w:ascii="Arial" w:hAnsi="Arial" w:cs="Arial"/>
          <w:color w:val="575757"/>
          <w:sz w:val="20"/>
          <w:szCs w:val="20"/>
          <w:lang w:val="en-GB"/>
        </w:rPr>
        <w:t> </w:t>
      </w:r>
      <w:r w:rsidR="002C440A" w:rsidRPr="00CB688F">
        <w:rPr>
          <w:rFonts w:ascii="Arial" w:hAnsi="Arial" w:cs="Arial"/>
          <w:color w:val="575757"/>
          <w:sz w:val="20"/>
          <w:szCs w:val="20"/>
          <w:lang w:val="en-GB"/>
        </w:rPr>
        <w:t>MW</w:t>
      </w:r>
      <w:r w:rsidR="001A761B">
        <w:rPr>
          <w:rFonts w:ascii="Arial" w:hAnsi="Arial" w:cs="Arial"/>
          <w:color w:val="575757"/>
          <w:sz w:val="20"/>
          <w:szCs w:val="20"/>
          <w:lang w:val="en-GB"/>
        </w:rPr>
        <w:t> </w:t>
      </w:r>
      <w:r w:rsidR="002C440A" w:rsidRPr="00CB688F">
        <w:rPr>
          <w:rFonts w:ascii="Arial" w:hAnsi="Arial" w:cs="Arial"/>
          <w:color w:val="575757"/>
          <w:sz w:val="20"/>
          <w:szCs w:val="20"/>
          <w:lang w:val="en-GB"/>
        </w:rPr>
        <w:t>/</w:t>
      </w:r>
      <w:r w:rsidR="001A761B">
        <w:rPr>
          <w:rFonts w:ascii="Arial" w:hAnsi="Arial" w:cs="Arial"/>
          <w:color w:val="575757"/>
          <w:sz w:val="20"/>
          <w:szCs w:val="20"/>
          <w:lang w:val="en-GB"/>
        </w:rPr>
        <w:t> </w:t>
      </w:r>
      <w:r w:rsidR="003070EF" w:rsidRPr="00CB688F">
        <w:rPr>
          <w:rFonts w:ascii="Arial" w:hAnsi="Arial" w:cs="Arial"/>
          <w:color w:val="575757"/>
          <w:sz w:val="20"/>
          <w:szCs w:val="20"/>
          <w:lang w:val="en-GB"/>
        </w:rPr>
        <w:t>193.</w:t>
      </w:r>
      <w:r w:rsidR="002C440A" w:rsidRPr="00CB688F">
        <w:rPr>
          <w:rFonts w:ascii="Arial" w:hAnsi="Arial" w:cs="Arial"/>
          <w:color w:val="575757"/>
          <w:sz w:val="20"/>
          <w:szCs w:val="20"/>
          <w:lang w:val="en-GB"/>
        </w:rPr>
        <w:t>5</w:t>
      </w:r>
      <w:r w:rsidR="001A761B">
        <w:rPr>
          <w:rFonts w:ascii="Arial" w:hAnsi="Arial" w:cs="Arial"/>
          <w:color w:val="575757"/>
          <w:sz w:val="20"/>
          <w:szCs w:val="20"/>
          <w:lang w:val="en-GB"/>
        </w:rPr>
        <w:t> </w:t>
      </w:r>
      <w:r w:rsidR="003070EF" w:rsidRPr="00CB688F">
        <w:rPr>
          <w:rFonts w:ascii="Arial" w:hAnsi="Arial" w:cs="Arial"/>
          <w:color w:val="575757"/>
          <w:sz w:val="20"/>
          <w:szCs w:val="20"/>
          <w:lang w:val="en-GB"/>
        </w:rPr>
        <w:t xml:space="preserve">MWh Hornsdale Power Reserve </w:t>
      </w:r>
      <w:r w:rsidR="006013CF" w:rsidRPr="00CB688F">
        <w:rPr>
          <w:rFonts w:ascii="Arial" w:hAnsi="Arial" w:cs="Arial"/>
          <w:color w:val="575757"/>
          <w:sz w:val="20"/>
          <w:szCs w:val="20"/>
          <w:lang w:val="en-GB"/>
        </w:rPr>
        <w:t>in South Australia</w:t>
      </w:r>
      <w:r w:rsidR="00696203">
        <w:rPr>
          <w:rFonts w:ascii="Arial" w:hAnsi="Arial" w:cs="Arial"/>
          <w:color w:val="575757"/>
          <w:sz w:val="20"/>
          <w:szCs w:val="20"/>
          <w:lang w:val="en-GB"/>
        </w:rPr>
        <w:t xml:space="preserve">, both in operation, as well as several batteries currently under </w:t>
      </w:r>
      <w:r w:rsidR="00F052A3">
        <w:rPr>
          <w:rFonts w:ascii="Arial" w:hAnsi="Arial" w:cs="Arial"/>
          <w:color w:val="575757"/>
          <w:sz w:val="20"/>
          <w:szCs w:val="20"/>
          <w:lang w:val="en-GB"/>
        </w:rPr>
        <w:t>constructi</w:t>
      </w:r>
      <w:r w:rsidR="00696203">
        <w:rPr>
          <w:rFonts w:ascii="Arial" w:hAnsi="Arial" w:cs="Arial"/>
          <w:color w:val="575757"/>
          <w:sz w:val="20"/>
          <w:szCs w:val="20"/>
          <w:lang w:val="en-GB"/>
        </w:rPr>
        <w:t>on:</w:t>
      </w:r>
      <w:r w:rsidR="00F052A3">
        <w:rPr>
          <w:rFonts w:ascii="Arial" w:hAnsi="Arial" w:cs="Arial"/>
          <w:color w:val="575757"/>
          <w:sz w:val="20"/>
          <w:szCs w:val="20"/>
          <w:lang w:val="en-GB"/>
        </w:rPr>
        <w:t xml:space="preserve"> the </w:t>
      </w:r>
      <w:r w:rsidR="002C440A">
        <w:rPr>
          <w:rFonts w:ascii="Arial" w:hAnsi="Arial" w:cs="Arial"/>
          <w:color w:val="575757"/>
          <w:sz w:val="20"/>
          <w:szCs w:val="20"/>
          <w:lang w:val="en-GB"/>
        </w:rPr>
        <w:t>560 MW / 2</w:t>
      </w:r>
      <w:r w:rsidR="00696203">
        <w:rPr>
          <w:rFonts w:ascii="Arial" w:hAnsi="Arial" w:cs="Arial"/>
          <w:color w:val="575757"/>
          <w:sz w:val="20"/>
          <w:szCs w:val="20"/>
          <w:lang w:val="en-GB"/>
        </w:rPr>
        <w:t>,</w:t>
      </w:r>
      <w:r w:rsidR="002C440A">
        <w:rPr>
          <w:rFonts w:ascii="Arial" w:hAnsi="Arial" w:cs="Arial"/>
          <w:color w:val="575757"/>
          <w:sz w:val="20"/>
          <w:szCs w:val="20"/>
          <w:lang w:val="en-GB"/>
        </w:rPr>
        <w:t>240 </w:t>
      </w:r>
      <w:r w:rsidR="00672AF2">
        <w:rPr>
          <w:rFonts w:ascii="Arial" w:hAnsi="Arial" w:cs="Arial"/>
          <w:color w:val="575757"/>
          <w:sz w:val="20"/>
          <w:szCs w:val="20"/>
          <w:lang w:val="en-GB"/>
        </w:rPr>
        <w:t>MWh Collie Battery in Western Australia, the 238.5 MW / 477 MWh Blyth Battery in South Australia,</w:t>
      </w:r>
      <w:r w:rsidR="00672AF2" w:rsidRPr="00CB688F">
        <w:rPr>
          <w:rFonts w:ascii="Arial" w:hAnsi="Arial" w:cs="Arial"/>
          <w:color w:val="575757"/>
          <w:sz w:val="20"/>
          <w:szCs w:val="20"/>
          <w:lang w:val="en-GB"/>
        </w:rPr>
        <w:t xml:space="preserve"> </w:t>
      </w:r>
      <w:r w:rsidR="00672AF2">
        <w:rPr>
          <w:rFonts w:ascii="Arial" w:hAnsi="Arial" w:cs="Arial"/>
          <w:color w:val="575757"/>
          <w:sz w:val="20"/>
          <w:szCs w:val="20"/>
          <w:lang w:val="en-GB"/>
        </w:rPr>
        <w:t>and</w:t>
      </w:r>
      <w:r w:rsidR="00672AF2" w:rsidRPr="00CB688F">
        <w:rPr>
          <w:rFonts w:ascii="Arial" w:hAnsi="Arial" w:cs="Arial"/>
          <w:color w:val="575757"/>
          <w:sz w:val="20"/>
          <w:szCs w:val="20"/>
          <w:lang w:val="en-GB"/>
        </w:rPr>
        <w:t xml:space="preserve"> </w:t>
      </w:r>
      <w:r w:rsidR="00672AF2">
        <w:rPr>
          <w:rFonts w:ascii="Arial" w:hAnsi="Arial" w:cs="Arial"/>
          <w:color w:val="575757"/>
          <w:sz w:val="20"/>
          <w:szCs w:val="20"/>
          <w:lang w:val="en-GB"/>
        </w:rPr>
        <w:t>the</w:t>
      </w:r>
      <w:r w:rsidR="00672AF2" w:rsidRPr="00CB688F">
        <w:rPr>
          <w:rFonts w:ascii="Arial" w:hAnsi="Arial" w:cs="Arial"/>
          <w:color w:val="575757"/>
          <w:sz w:val="20"/>
          <w:szCs w:val="20"/>
          <w:lang w:val="en-GB"/>
        </w:rPr>
        <w:t xml:space="preserve"> </w:t>
      </w:r>
      <w:r w:rsidR="00715823" w:rsidRPr="00CB688F">
        <w:rPr>
          <w:rFonts w:ascii="Arial" w:hAnsi="Arial" w:cs="Arial"/>
          <w:color w:val="575757"/>
          <w:sz w:val="20"/>
          <w:szCs w:val="20"/>
          <w:lang w:val="en-GB"/>
        </w:rPr>
        <w:t xml:space="preserve">100 MW / 200 MWh </w:t>
      </w:r>
      <w:r w:rsidR="003622F0" w:rsidRPr="00CB688F">
        <w:rPr>
          <w:rFonts w:ascii="Arial" w:hAnsi="Arial" w:cs="Arial"/>
          <w:color w:val="575757"/>
          <w:sz w:val="20"/>
          <w:szCs w:val="20"/>
          <w:lang w:val="en-GB"/>
        </w:rPr>
        <w:t>Capital Batter</w:t>
      </w:r>
      <w:r w:rsidR="00715823" w:rsidRPr="00CB688F">
        <w:rPr>
          <w:rFonts w:ascii="Arial" w:hAnsi="Arial" w:cs="Arial"/>
          <w:color w:val="575757"/>
          <w:sz w:val="20"/>
          <w:szCs w:val="20"/>
          <w:lang w:val="en-GB"/>
        </w:rPr>
        <w:t>y</w:t>
      </w:r>
      <w:r w:rsidR="00F052A3">
        <w:rPr>
          <w:rFonts w:ascii="Arial" w:hAnsi="Arial" w:cs="Arial"/>
          <w:color w:val="575757"/>
          <w:sz w:val="20"/>
          <w:szCs w:val="20"/>
          <w:lang w:val="en-GB"/>
        </w:rPr>
        <w:t xml:space="preserve"> in the Australian Capital Territory.</w:t>
      </w:r>
    </w:p>
    <w:p w14:paraId="144A66A4" w14:textId="74C8CDDF" w:rsidR="00105EDC" w:rsidRPr="00CB688F" w:rsidRDefault="00105EDC" w:rsidP="00707D9D">
      <w:pPr>
        <w:widowControl w:val="0"/>
        <w:tabs>
          <w:tab w:val="left" w:pos="7764"/>
        </w:tabs>
        <w:autoSpaceDE w:val="0"/>
        <w:autoSpaceDN w:val="0"/>
        <w:adjustRightInd w:val="0"/>
        <w:spacing w:after="0" w:line="276" w:lineRule="auto"/>
        <w:jc w:val="both"/>
        <w:rPr>
          <w:rFonts w:ascii="Arial" w:hAnsi="Arial" w:cs="Arial"/>
          <w:color w:val="575757"/>
          <w:sz w:val="20"/>
          <w:szCs w:val="20"/>
          <w:lang w:val="en-GB"/>
        </w:rPr>
      </w:pPr>
    </w:p>
    <w:p w14:paraId="13C93E4D" w14:textId="3841ECC9" w:rsidR="00E67756" w:rsidRDefault="00F052A3" w:rsidP="003351C5">
      <w:pPr>
        <w:widowControl w:val="0"/>
        <w:autoSpaceDE w:val="0"/>
        <w:autoSpaceDN w:val="0"/>
        <w:adjustRightInd w:val="0"/>
        <w:spacing w:after="0" w:line="276" w:lineRule="auto"/>
        <w:jc w:val="both"/>
        <w:rPr>
          <w:rFonts w:ascii="Arial" w:hAnsi="Arial" w:cs="Arial"/>
          <w:i/>
          <w:iCs/>
          <w:color w:val="575757"/>
          <w:sz w:val="20"/>
          <w:szCs w:val="20"/>
          <w:lang w:val="en-GB"/>
        </w:rPr>
      </w:pPr>
      <w:r>
        <w:rPr>
          <w:rFonts w:ascii="Arial" w:hAnsi="Arial" w:cs="Arial"/>
          <w:b/>
          <w:bCs/>
          <w:color w:val="575757"/>
          <w:sz w:val="20"/>
          <w:szCs w:val="20"/>
          <w:lang w:val="en-GB"/>
        </w:rPr>
        <w:t>Jean-Christophe Cheyl</w:t>
      </w:r>
      <w:r w:rsidR="00CD6FD7">
        <w:rPr>
          <w:rFonts w:ascii="Arial" w:hAnsi="Arial" w:cs="Arial"/>
          <w:b/>
          <w:bCs/>
          <w:color w:val="575757"/>
          <w:sz w:val="20"/>
          <w:szCs w:val="20"/>
          <w:lang w:val="en-GB"/>
        </w:rPr>
        <w:t>u</w:t>
      </w:r>
      <w:r>
        <w:rPr>
          <w:rFonts w:ascii="Arial" w:hAnsi="Arial" w:cs="Arial"/>
          <w:b/>
          <w:bCs/>
          <w:color w:val="575757"/>
          <w:sz w:val="20"/>
          <w:szCs w:val="20"/>
          <w:lang w:val="en-GB"/>
        </w:rPr>
        <w:t>s</w:t>
      </w:r>
      <w:r w:rsidR="00105EDC" w:rsidRPr="00CB688F">
        <w:rPr>
          <w:rFonts w:ascii="Arial" w:hAnsi="Arial" w:cs="Arial"/>
          <w:b/>
          <w:bCs/>
          <w:color w:val="575757"/>
          <w:sz w:val="20"/>
          <w:szCs w:val="20"/>
          <w:lang w:val="en-GB"/>
        </w:rPr>
        <w:t xml:space="preserve">, Neoen Australia’s </w:t>
      </w:r>
      <w:r w:rsidR="00CD6FD7">
        <w:rPr>
          <w:rFonts w:ascii="Arial" w:hAnsi="Arial" w:cs="Arial"/>
          <w:b/>
          <w:bCs/>
          <w:color w:val="575757"/>
          <w:sz w:val="20"/>
          <w:szCs w:val="20"/>
          <w:lang w:val="en-GB"/>
        </w:rPr>
        <w:t>Chief Executive Officer</w:t>
      </w:r>
      <w:r w:rsidR="00C03DAB" w:rsidRPr="00CB688F">
        <w:rPr>
          <w:rFonts w:ascii="Arial" w:hAnsi="Arial" w:cs="Arial"/>
          <w:b/>
          <w:bCs/>
          <w:color w:val="575757"/>
          <w:sz w:val="20"/>
          <w:szCs w:val="20"/>
          <w:lang w:val="en-GB"/>
        </w:rPr>
        <w:t>,</w:t>
      </w:r>
      <w:r w:rsidR="00105EDC" w:rsidRPr="00CB688F">
        <w:rPr>
          <w:rFonts w:ascii="Arial" w:hAnsi="Arial" w:cs="Arial"/>
          <w:b/>
          <w:bCs/>
          <w:color w:val="575757"/>
          <w:sz w:val="20"/>
          <w:szCs w:val="20"/>
          <w:lang w:val="en-GB"/>
        </w:rPr>
        <w:t xml:space="preserve"> said</w:t>
      </w:r>
      <w:r w:rsidR="004F79CA" w:rsidRPr="00077F09">
        <w:rPr>
          <w:rFonts w:ascii="Arial" w:hAnsi="Arial" w:cs="Arial"/>
          <w:b/>
          <w:bCs/>
          <w:color w:val="575757"/>
          <w:sz w:val="20"/>
          <w:szCs w:val="20"/>
          <w:lang w:val="en-GB"/>
        </w:rPr>
        <w:t>:</w:t>
      </w:r>
      <w:r w:rsidR="00105EDC" w:rsidRPr="00077F09">
        <w:rPr>
          <w:rFonts w:ascii="Arial" w:hAnsi="Arial" w:cs="Arial"/>
          <w:i/>
          <w:iCs/>
          <w:color w:val="575757"/>
          <w:sz w:val="20"/>
          <w:szCs w:val="20"/>
          <w:lang w:val="en-GB"/>
        </w:rPr>
        <w:t xml:space="preserve"> “We </w:t>
      </w:r>
      <w:r w:rsidR="002317E1" w:rsidRPr="00077F09">
        <w:rPr>
          <w:rFonts w:ascii="Arial" w:hAnsi="Arial" w:cs="Arial"/>
          <w:i/>
          <w:iCs/>
          <w:color w:val="575757"/>
          <w:sz w:val="20"/>
          <w:szCs w:val="20"/>
          <w:lang w:val="en-GB"/>
        </w:rPr>
        <w:t xml:space="preserve">are </w:t>
      </w:r>
      <w:r w:rsidR="0072102D">
        <w:rPr>
          <w:rFonts w:ascii="Arial" w:hAnsi="Arial" w:cs="Arial"/>
          <w:i/>
          <w:iCs/>
          <w:color w:val="575757"/>
          <w:sz w:val="20"/>
          <w:szCs w:val="20"/>
          <w:lang w:val="en-GB"/>
        </w:rPr>
        <w:t>delighted</w:t>
      </w:r>
      <w:r w:rsidR="0072102D" w:rsidRPr="00077F09">
        <w:rPr>
          <w:rFonts w:ascii="Arial" w:hAnsi="Arial" w:cs="Arial"/>
          <w:i/>
          <w:iCs/>
          <w:color w:val="575757"/>
          <w:sz w:val="20"/>
          <w:szCs w:val="20"/>
          <w:lang w:val="en-GB"/>
        </w:rPr>
        <w:t xml:space="preserve"> </w:t>
      </w:r>
      <w:r w:rsidR="002317E1" w:rsidRPr="00077F09">
        <w:rPr>
          <w:rFonts w:ascii="Arial" w:hAnsi="Arial" w:cs="Arial"/>
          <w:i/>
          <w:iCs/>
          <w:color w:val="575757"/>
          <w:sz w:val="20"/>
          <w:szCs w:val="20"/>
          <w:lang w:val="en-GB"/>
        </w:rPr>
        <w:t xml:space="preserve">to </w:t>
      </w:r>
      <w:r w:rsidR="00CD6FD7">
        <w:rPr>
          <w:rFonts w:ascii="Arial" w:hAnsi="Arial" w:cs="Arial"/>
          <w:i/>
          <w:iCs/>
          <w:color w:val="575757"/>
          <w:sz w:val="20"/>
          <w:szCs w:val="20"/>
          <w:lang w:val="en-GB"/>
        </w:rPr>
        <w:t>secure</w:t>
      </w:r>
      <w:r w:rsidR="00401448">
        <w:rPr>
          <w:rFonts w:ascii="Arial" w:hAnsi="Arial" w:cs="Arial"/>
          <w:i/>
          <w:iCs/>
          <w:color w:val="575757"/>
          <w:sz w:val="20"/>
          <w:szCs w:val="20"/>
          <w:lang w:val="en-GB"/>
        </w:rPr>
        <w:t xml:space="preserve"> this second virtual battery contract with AGL and </w:t>
      </w:r>
      <w:r w:rsidR="00062B74">
        <w:rPr>
          <w:rFonts w:ascii="Arial" w:hAnsi="Arial" w:cs="Arial"/>
          <w:i/>
          <w:iCs/>
          <w:color w:val="575757"/>
          <w:sz w:val="20"/>
          <w:szCs w:val="20"/>
          <w:lang w:val="en-GB"/>
        </w:rPr>
        <w:t xml:space="preserve">value </w:t>
      </w:r>
      <w:r w:rsidR="00401448">
        <w:rPr>
          <w:rFonts w:ascii="Arial" w:hAnsi="Arial" w:cs="Arial"/>
          <w:i/>
          <w:iCs/>
          <w:color w:val="575757"/>
          <w:sz w:val="20"/>
          <w:szCs w:val="20"/>
          <w:lang w:val="en-GB"/>
        </w:rPr>
        <w:t xml:space="preserve">their continued trust in our innovation. </w:t>
      </w:r>
      <w:r w:rsidR="0072102D" w:rsidRPr="00077F09">
        <w:rPr>
          <w:rFonts w:ascii="Arial" w:hAnsi="Arial" w:cs="Arial"/>
          <w:i/>
          <w:iCs/>
          <w:color w:val="575757"/>
          <w:sz w:val="20"/>
          <w:szCs w:val="20"/>
          <w:lang w:val="en-GB"/>
        </w:rPr>
        <w:t xml:space="preserve">We would like to thank Tesla, UGL and Powerlink for their </w:t>
      </w:r>
      <w:r w:rsidR="008B5925">
        <w:rPr>
          <w:rFonts w:ascii="Arial" w:hAnsi="Arial" w:cs="Arial"/>
          <w:i/>
          <w:iCs/>
          <w:color w:val="575757"/>
          <w:sz w:val="20"/>
          <w:szCs w:val="20"/>
          <w:lang w:val="en-GB"/>
        </w:rPr>
        <w:t xml:space="preserve">commitment </w:t>
      </w:r>
      <w:r w:rsidR="00F633B5">
        <w:rPr>
          <w:rFonts w:ascii="Arial" w:hAnsi="Arial" w:cs="Arial"/>
          <w:i/>
          <w:iCs/>
          <w:color w:val="575757"/>
          <w:sz w:val="20"/>
          <w:szCs w:val="20"/>
          <w:lang w:val="en-GB"/>
        </w:rPr>
        <w:t>and dedication</w:t>
      </w:r>
      <w:r w:rsidR="00F633B5" w:rsidRPr="00077F09">
        <w:rPr>
          <w:rFonts w:ascii="Arial" w:hAnsi="Arial" w:cs="Arial"/>
          <w:i/>
          <w:iCs/>
          <w:color w:val="575757"/>
          <w:sz w:val="20"/>
          <w:szCs w:val="20"/>
          <w:lang w:val="en-GB"/>
        </w:rPr>
        <w:t xml:space="preserve"> </w:t>
      </w:r>
      <w:r w:rsidR="008B5925">
        <w:rPr>
          <w:rFonts w:ascii="Arial" w:hAnsi="Arial" w:cs="Arial"/>
          <w:i/>
          <w:iCs/>
          <w:color w:val="575757"/>
          <w:sz w:val="20"/>
          <w:szCs w:val="20"/>
          <w:lang w:val="en-GB"/>
        </w:rPr>
        <w:t xml:space="preserve">to </w:t>
      </w:r>
      <w:r w:rsidR="000E2351">
        <w:rPr>
          <w:rFonts w:ascii="Arial" w:hAnsi="Arial" w:cs="Arial"/>
          <w:i/>
          <w:iCs/>
          <w:color w:val="575757"/>
          <w:sz w:val="20"/>
          <w:szCs w:val="20"/>
          <w:lang w:val="en-GB"/>
        </w:rPr>
        <w:t>making</w:t>
      </w:r>
      <w:r w:rsidR="008B5925">
        <w:rPr>
          <w:rFonts w:ascii="Arial" w:hAnsi="Arial" w:cs="Arial"/>
          <w:i/>
          <w:iCs/>
          <w:color w:val="575757"/>
          <w:sz w:val="20"/>
          <w:szCs w:val="20"/>
          <w:lang w:val="en-GB"/>
        </w:rPr>
        <w:t xml:space="preserve"> </w:t>
      </w:r>
      <w:r w:rsidR="00F633B5">
        <w:rPr>
          <w:rFonts w:ascii="Arial" w:hAnsi="Arial" w:cs="Arial"/>
          <w:i/>
          <w:iCs/>
          <w:color w:val="575757"/>
          <w:sz w:val="20"/>
          <w:szCs w:val="20"/>
          <w:lang w:val="en-GB"/>
        </w:rPr>
        <w:t>both stages of</w:t>
      </w:r>
      <w:r w:rsidR="000E2351">
        <w:rPr>
          <w:rFonts w:ascii="Arial" w:hAnsi="Arial" w:cs="Arial"/>
          <w:i/>
          <w:iCs/>
          <w:color w:val="575757"/>
          <w:sz w:val="20"/>
          <w:szCs w:val="20"/>
          <w:lang w:val="en-GB"/>
        </w:rPr>
        <w:t xml:space="preserve"> Western Downs Battery a reality.</w:t>
      </w:r>
      <w:r w:rsidR="00644E7A">
        <w:rPr>
          <w:rFonts w:ascii="Arial" w:hAnsi="Arial" w:cs="Arial"/>
          <w:i/>
          <w:iCs/>
          <w:color w:val="575757"/>
          <w:sz w:val="20"/>
          <w:szCs w:val="20"/>
          <w:lang w:val="en-GB"/>
        </w:rPr>
        <w:t xml:space="preserve"> </w:t>
      </w:r>
      <w:r w:rsidR="00F51B45">
        <w:rPr>
          <w:rFonts w:ascii="Arial" w:hAnsi="Arial" w:cs="Arial"/>
          <w:i/>
          <w:iCs/>
          <w:color w:val="575757"/>
          <w:sz w:val="20"/>
          <w:szCs w:val="20"/>
          <w:lang w:val="en-GB"/>
        </w:rPr>
        <w:t>With Stage 2 tak</w:t>
      </w:r>
      <w:r w:rsidR="003743A8">
        <w:rPr>
          <w:rFonts w:ascii="Arial" w:hAnsi="Arial" w:cs="Arial"/>
          <w:i/>
          <w:iCs/>
          <w:color w:val="575757"/>
          <w:sz w:val="20"/>
          <w:szCs w:val="20"/>
          <w:lang w:val="en-GB"/>
        </w:rPr>
        <w:t>ing</w:t>
      </w:r>
      <w:r w:rsidR="00F51B45">
        <w:rPr>
          <w:rFonts w:ascii="Arial" w:hAnsi="Arial" w:cs="Arial"/>
          <w:i/>
          <w:iCs/>
          <w:color w:val="575757"/>
          <w:sz w:val="20"/>
          <w:szCs w:val="20"/>
          <w:lang w:val="en-GB"/>
        </w:rPr>
        <w:t xml:space="preserve"> our portfolio of assets in Queensland to over 1 GW, </w:t>
      </w:r>
      <w:r w:rsidR="003743A8">
        <w:rPr>
          <w:rFonts w:ascii="Arial" w:hAnsi="Arial" w:cs="Arial"/>
          <w:i/>
          <w:iCs/>
          <w:color w:val="575757"/>
          <w:sz w:val="20"/>
          <w:szCs w:val="20"/>
          <w:lang w:val="en-GB"/>
        </w:rPr>
        <w:t>w</w:t>
      </w:r>
      <w:r w:rsidR="003F574A">
        <w:rPr>
          <w:rFonts w:ascii="Arial" w:hAnsi="Arial" w:cs="Arial"/>
          <w:i/>
          <w:iCs/>
          <w:color w:val="575757"/>
          <w:sz w:val="20"/>
          <w:szCs w:val="20"/>
          <w:lang w:val="en-GB"/>
        </w:rPr>
        <w:t xml:space="preserve">e look </w:t>
      </w:r>
      <w:r w:rsidR="00034FEE">
        <w:rPr>
          <w:rFonts w:ascii="Arial" w:hAnsi="Arial" w:cs="Arial"/>
          <w:i/>
          <w:iCs/>
          <w:color w:val="575757"/>
          <w:sz w:val="20"/>
          <w:szCs w:val="20"/>
          <w:lang w:val="en-GB"/>
        </w:rPr>
        <w:t>forward to</w:t>
      </w:r>
      <w:r w:rsidR="00E67756">
        <w:rPr>
          <w:rFonts w:ascii="Arial" w:hAnsi="Arial" w:cs="Arial"/>
          <w:i/>
          <w:iCs/>
          <w:color w:val="575757"/>
          <w:sz w:val="20"/>
          <w:szCs w:val="20"/>
          <w:lang w:val="en-GB"/>
        </w:rPr>
        <w:t xml:space="preserve"> supporting AGL and contributing to grid-reliability in </w:t>
      </w:r>
      <w:r w:rsidR="00D84CE2">
        <w:rPr>
          <w:rFonts w:ascii="Arial" w:hAnsi="Arial" w:cs="Arial"/>
          <w:i/>
          <w:iCs/>
          <w:color w:val="575757"/>
          <w:sz w:val="20"/>
          <w:szCs w:val="20"/>
          <w:lang w:val="en-GB"/>
        </w:rPr>
        <w:t xml:space="preserve">the </w:t>
      </w:r>
      <w:r w:rsidR="00366652">
        <w:rPr>
          <w:rFonts w:ascii="Arial" w:hAnsi="Arial" w:cs="Arial"/>
          <w:i/>
          <w:iCs/>
          <w:color w:val="575757"/>
          <w:sz w:val="20"/>
          <w:szCs w:val="20"/>
          <w:lang w:val="en-GB"/>
        </w:rPr>
        <w:t>NEM</w:t>
      </w:r>
      <w:r w:rsidR="00E67756">
        <w:rPr>
          <w:rFonts w:ascii="Arial" w:hAnsi="Arial" w:cs="Arial"/>
          <w:i/>
          <w:iCs/>
          <w:color w:val="575757"/>
          <w:sz w:val="20"/>
          <w:szCs w:val="20"/>
          <w:lang w:val="en-GB"/>
        </w:rPr>
        <w:t>.</w:t>
      </w:r>
      <w:r w:rsidR="00D5496A">
        <w:rPr>
          <w:rFonts w:ascii="Arial" w:hAnsi="Arial" w:cs="Arial"/>
          <w:i/>
          <w:iCs/>
          <w:color w:val="575757"/>
          <w:sz w:val="20"/>
          <w:szCs w:val="20"/>
          <w:lang w:val="en-GB"/>
        </w:rPr>
        <w:t>”</w:t>
      </w:r>
    </w:p>
    <w:p w14:paraId="0794D012" w14:textId="43E0EA4A" w:rsidR="00A5195B" w:rsidRPr="00077F09" w:rsidRDefault="007F754C" w:rsidP="002D19E1">
      <w:pPr>
        <w:widowControl w:val="0"/>
        <w:autoSpaceDE w:val="0"/>
        <w:autoSpaceDN w:val="0"/>
        <w:adjustRightInd w:val="0"/>
        <w:spacing w:after="0" w:line="276" w:lineRule="auto"/>
        <w:jc w:val="both"/>
        <w:rPr>
          <w:rFonts w:ascii="Arial" w:hAnsi="Arial" w:cs="Arial"/>
          <w:i/>
          <w:iCs/>
          <w:color w:val="575757"/>
          <w:sz w:val="20"/>
          <w:szCs w:val="20"/>
          <w:lang w:val="en-GB"/>
        </w:rPr>
      </w:pPr>
      <w:bookmarkStart w:id="3" w:name="_Hlk51864208"/>
      <w:r>
        <w:rPr>
          <w:rFonts w:ascii="Arial" w:hAnsi="Arial" w:cs="Arial"/>
          <w:i/>
          <w:iCs/>
          <w:color w:val="575757"/>
          <w:sz w:val="20"/>
          <w:szCs w:val="20"/>
          <w:lang w:val="en-GB"/>
        </w:rPr>
        <w:t xml:space="preserve"> </w:t>
      </w:r>
    </w:p>
    <w:p w14:paraId="12C87895" w14:textId="4B366FBA" w:rsidR="00253B08" w:rsidRPr="00B2274B" w:rsidRDefault="00B4533E" w:rsidP="00B2274B">
      <w:pPr>
        <w:widowControl w:val="0"/>
        <w:autoSpaceDE w:val="0"/>
        <w:autoSpaceDN w:val="0"/>
        <w:adjustRightInd w:val="0"/>
        <w:spacing w:after="0" w:line="276" w:lineRule="auto"/>
        <w:jc w:val="both"/>
        <w:rPr>
          <w:rFonts w:ascii="Arial" w:hAnsi="Arial" w:cs="Arial"/>
          <w:i/>
          <w:iCs/>
          <w:color w:val="575757"/>
          <w:sz w:val="20"/>
          <w:szCs w:val="20"/>
          <w:lang w:val="en-GB"/>
        </w:rPr>
      </w:pPr>
      <w:r w:rsidRPr="00B4533E">
        <w:rPr>
          <w:rFonts w:ascii="Arial" w:hAnsi="Arial" w:cs="Arial"/>
          <w:b/>
          <w:bCs/>
          <w:color w:val="575757"/>
          <w:sz w:val="20"/>
          <w:szCs w:val="20"/>
          <w:lang w:val="en-GB"/>
        </w:rPr>
        <w:t>Markus Brokhof</w:t>
      </w:r>
      <w:r>
        <w:rPr>
          <w:rFonts w:ascii="Arial" w:hAnsi="Arial" w:cs="Arial"/>
          <w:b/>
          <w:bCs/>
          <w:color w:val="575757"/>
          <w:sz w:val="20"/>
          <w:szCs w:val="20"/>
          <w:lang w:val="en-GB"/>
        </w:rPr>
        <w:t xml:space="preserve">, </w:t>
      </w:r>
      <w:r w:rsidR="00401448">
        <w:rPr>
          <w:rFonts w:ascii="Arial" w:hAnsi="Arial" w:cs="Arial"/>
          <w:b/>
          <w:bCs/>
          <w:color w:val="575757"/>
          <w:sz w:val="20"/>
          <w:szCs w:val="20"/>
          <w:lang w:val="en-GB"/>
        </w:rPr>
        <w:t>AGL Chief Operating Officer</w:t>
      </w:r>
      <w:r w:rsidR="00C03DAB" w:rsidRPr="00077F09">
        <w:rPr>
          <w:rFonts w:ascii="Arial" w:hAnsi="Arial" w:cs="Arial"/>
          <w:b/>
          <w:bCs/>
          <w:color w:val="575757"/>
          <w:sz w:val="20"/>
          <w:szCs w:val="20"/>
          <w:lang w:val="en-GB"/>
        </w:rPr>
        <w:t>, added:</w:t>
      </w:r>
      <w:r w:rsidR="00253B08" w:rsidRPr="00077F09">
        <w:rPr>
          <w:rFonts w:ascii="Arial" w:hAnsi="Arial" w:cs="Arial"/>
          <w:b/>
          <w:bCs/>
          <w:color w:val="575757"/>
          <w:sz w:val="20"/>
          <w:szCs w:val="20"/>
          <w:lang w:val="en-GB"/>
        </w:rPr>
        <w:t xml:space="preserve"> </w:t>
      </w:r>
      <w:r w:rsidR="00C03DAB" w:rsidRPr="00077F09">
        <w:rPr>
          <w:rFonts w:ascii="Arial" w:hAnsi="Arial" w:cs="Arial"/>
          <w:i/>
          <w:iCs/>
          <w:color w:val="575757"/>
          <w:sz w:val="20"/>
          <w:szCs w:val="20"/>
          <w:lang w:val="en-GB"/>
        </w:rPr>
        <w:t>“</w:t>
      </w:r>
      <w:r w:rsidR="00B2274B" w:rsidRPr="00B2274B">
        <w:rPr>
          <w:rFonts w:ascii="Arial" w:hAnsi="Arial" w:cs="Arial"/>
          <w:i/>
          <w:iCs/>
          <w:color w:val="575757"/>
          <w:sz w:val="20"/>
          <w:szCs w:val="20"/>
          <w:lang w:val="en-GB"/>
        </w:rPr>
        <w:t>We are pleased to sign our second virtual battery agreement with Neoen and build on our partnership. The ability to virtually charge and dispatch this battery increases the number of tools we can use to support our customers’ needs while also supporting electricity supply in</w:t>
      </w:r>
      <w:r w:rsidR="00C32C5C">
        <w:rPr>
          <w:rFonts w:ascii="Arial" w:hAnsi="Arial" w:cs="Arial"/>
          <w:i/>
          <w:iCs/>
          <w:color w:val="575757"/>
          <w:sz w:val="20"/>
          <w:szCs w:val="20"/>
          <w:lang w:val="en-GB"/>
        </w:rPr>
        <w:t>to</w:t>
      </w:r>
      <w:r w:rsidR="00B2274B" w:rsidRPr="00B2274B">
        <w:rPr>
          <w:rFonts w:ascii="Arial" w:hAnsi="Arial" w:cs="Arial"/>
          <w:i/>
          <w:iCs/>
          <w:color w:val="575757"/>
          <w:sz w:val="20"/>
          <w:szCs w:val="20"/>
          <w:lang w:val="en-GB"/>
        </w:rPr>
        <w:t xml:space="preserve"> the grid</w:t>
      </w:r>
      <w:r w:rsidR="00B2274B">
        <w:rPr>
          <w:rFonts w:ascii="Arial" w:hAnsi="Arial" w:cs="Arial"/>
          <w:i/>
          <w:iCs/>
          <w:color w:val="575757"/>
          <w:sz w:val="20"/>
          <w:szCs w:val="20"/>
          <w:lang w:val="en-GB"/>
        </w:rPr>
        <w:t xml:space="preserve">. </w:t>
      </w:r>
      <w:r w:rsidR="00B2274B" w:rsidRPr="00B2274B">
        <w:rPr>
          <w:rFonts w:ascii="Arial" w:hAnsi="Arial" w:cs="Arial"/>
          <w:i/>
          <w:iCs/>
          <w:color w:val="575757"/>
          <w:sz w:val="20"/>
          <w:szCs w:val="20"/>
          <w:lang w:val="en-GB"/>
        </w:rPr>
        <w:t>Virtual battery agreements provide flexibility within our firming portfolio without the requirement to build, operate, and maintain the physical battery</w:t>
      </w:r>
      <w:r w:rsidR="00B2274B">
        <w:rPr>
          <w:rFonts w:ascii="Arial" w:hAnsi="Arial" w:cs="Arial"/>
          <w:i/>
          <w:iCs/>
          <w:color w:val="575757"/>
          <w:sz w:val="20"/>
          <w:szCs w:val="20"/>
          <w:lang w:val="en-GB"/>
        </w:rPr>
        <w:t>.</w:t>
      </w:r>
      <w:r w:rsidR="00B2274B" w:rsidRPr="00B2274B">
        <w:rPr>
          <w:rFonts w:ascii="Arial" w:hAnsi="Arial" w:cs="Arial"/>
          <w:i/>
          <w:iCs/>
          <w:color w:val="575757"/>
          <w:sz w:val="20"/>
          <w:szCs w:val="20"/>
          <w:lang w:val="en-GB"/>
        </w:rPr>
        <w:t xml:space="preserve">” </w:t>
      </w:r>
    </w:p>
    <w:p w14:paraId="714A95F6" w14:textId="77777777" w:rsidR="00253B08" w:rsidRPr="00077F09" w:rsidRDefault="00253B08" w:rsidP="002D19E1">
      <w:pPr>
        <w:widowControl w:val="0"/>
        <w:autoSpaceDE w:val="0"/>
        <w:autoSpaceDN w:val="0"/>
        <w:adjustRightInd w:val="0"/>
        <w:spacing w:after="0" w:line="276" w:lineRule="auto"/>
        <w:jc w:val="both"/>
        <w:rPr>
          <w:rFonts w:ascii="Arial" w:hAnsi="Arial" w:cs="Arial"/>
          <w:b/>
          <w:bCs/>
          <w:color w:val="575757"/>
          <w:sz w:val="20"/>
          <w:szCs w:val="20"/>
          <w:lang w:val="en-GB"/>
        </w:rPr>
      </w:pPr>
    </w:p>
    <w:p w14:paraId="59D7FAAA" w14:textId="0A7CD6C1" w:rsidR="00E67756" w:rsidRPr="00B2274B" w:rsidRDefault="002941D9" w:rsidP="002D19E1">
      <w:pPr>
        <w:widowControl w:val="0"/>
        <w:autoSpaceDE w:val="0"/>
        <w:autoSpaceDN w:val="0"/>
        <w:adjustRightInd w:val="0"/>
        <w:spacing w:after="0" w:line="276" w:lineRule="auto"/>
        <w:jc w:val="both"/>
        <w:rPr>
          <w:rFonts w:ascii="Arial" w:hAnsi="Arial" w:cs="Arial"/>
          <w:i/>
          <w:iCs/>
          <w:color w:val="575757"/>
          <w:sz w:val="20"/>
          <w:szCs w:val="20"/>
          <w:lang w:val="en-GB"/>
        </w:rPr>
      </w:pPr>
      <w:r w:rsidRPr="00077F09">
        <w:rPr>
          <w:rFonts w:ascii="Arial" w:hAnsi="Arial" w:cs="Arial"/>
          <w:b/>
          <w:bCs/>
          <w:color w:val="575757"/>
          <w:sz w:val="20"/>
          <w:szCs w:val="20"/>
          <w:lang w:val="en-GB"/>
        </w:rPr>
        <w:t xml:space="preserve">Xavier Barbaro, Neoen’s </w:t>
      </w:r>
      <w:proofErr w:type="gramStart"/>
      <w:r w:rsidRPr="00077F09">
        <w:rPr>
          <w:rFonts w:ascii="Arial" w:hAnsi="Arial" w:cs="Arial"/>
          <w:b/>
          <w:bCs/>
          <w:color w:val="575757"/>
          <w:sz w:val="20"/>
          <w:szCs w:val="20"/>
          <w:lang w:val="en-GB"/>
        </w:rPr>
        <w:t>Chairman</w:t>
      </w:r>
      <w:proofErr w:type="gramEnd"/>
      <w:r w:rsidRPr="00077F09">
        <w:rPr>
          <w:rFonts w:ascii="Arial" w:hAnsi="Arial" w:cs="Arial"/>
          <w:b/>
          <w:bCs/>
          <w:color w:val="575757"/>
          <w:sz w:val="20"/>
          <w:szCs w:val="20"/>
          <w:lang w:val="en-GB"/>
        </w:rPr>
        <w:t xml:space="preserve"> and Chief Executive Ofﬁcer</w:t>
      </w:r>
      <w:r w:rsidR="00971CCE" w:rsidRPr="00077F09">
        <w:rPr>
          <w:rFonts w:ascii="Arial" w:hAnsi="Arial" w:cs="Arial"/>
          <w:b/>
          <w:bCs/>
          <w:color w:val="575757"/>
          <w:sz w:val="20"/>
          <w:szCs w:val="20"/>
          <w:lang w:val="en-GB"/>
        </w:rPr>
        <w:t xml:space="preserve"> concluded:</w:t>
      </w:r>
      <w:r w:rsidR="00971CCE" w:rsidRPr="00077F09">
        <w:rPr>
          <w:rFonts w:ascii="Arial" w:hAnsi="Arial" w:cs="Arial"/>
          <w:i/>
          <w:iCs/>
          <w:color w:val="575757"/>
          <w:sz w:val="20"/>
          <w:szCs w:val="20"/>
          <w:lang w:val="en-GB"/>
        </w:rPr>
        <w:t xml:space="preserve"> “</w:t>
      </w:r>
      <w:r w:rsidR="003C012E">
        <w:rPr>
          <w:rFonts w:ascii="Arial" w:hAnsi="Arial" w:cs="Arial"/>
          <w:i/>
          <w:iCs/>
          <w:color w:val="575757"/>
          <w:sz w:val="20"/>
          <w:szCs w:val="20"/>
          <w:lang w:val="en-GB"/>
        </w:rPr>
        <w:t xml:space="preserve">I would like to thank the Neoen team </w:t>
      </w:r>
      <w:r w:rsidR="00455462">
        <w:rPr>
          <w:rFonts w:ascii="Arial" w:hAnsi="Arial" w:cs="Arial"/>
          <w:i/>
          <w:iCs/>
          <w:color w:val="575757"/>
          <w:sz w:val="20"/>
          <w:szCs w:val="20"/>
          <w:lang w:val="en-GB"/>
        </w:rPr>
        <w:t xml:space="preserve">on </w:t>
      </w:r>
      <w:r w:rsidR="0072102D">
        <w:rPr>
          <w:rFonts w:ascii="Arial" w:hAnsi="Arial" w:cs="Arial"/>
          <w:i/>
          <w:iCs/>
          <w:color w:val="575757"/>
          <w:sz w:val="20"/>
          <w:szCs w:val="20"/>
          <w:lang w:val="en-GB"/>
        </w:rPr>
        <w:t>this</w:t>
      </w:r>
      <w:r w:rsidR="00E67756">
        <w:rPr>
          <w:rFonts w:ascii="Arial" w:hAnsi="Arial" w:cs="Arial"/>
          <w:i/>
          <w:iCs/>
          <w:color w:val="575757"/>
          <w:sz w:val="20"/>
          <w:szCs w:val="20"/>
          <w:lang w:val="en-GB"/>
        </w:rPr>
        <w:t xml:space="preserve"> great</w:t>
      </w:r>
      <w:r w:rsidR="005A7137" w:rsidRPr="005A7137">
        <w:rPr>
          <w:rFonts w:ascii="Arial" w:hAnsi="Arial" w:cs="Arial"/>
          <w:i/>
          <w:iCs/>
          <w:color w:val="FF0000"/>
          <w:sz w:val="20"/>
          <w:szCs w:val="20"/>
          <w:lang w:val="en-GB"/>
        </w:rPr>
        <w:t xml:space="preserve"> </w:t>
      </w:r>
      <w:r w:rsidR="0072102D">
        <w:rPr>
          <w:rFonts w:ascii="Arial" w:hAnsi="Arial" w:cs="Arial"/>
          <w:i/>
          <w:iCs/>
          <w:color w:val="575757"/>
          <w:sz w:val="20"/>
          <w:szCs w:val="20"/>
          <w:lang w:val="en-GB"/>
        </w:rPr>
        <w:t>achievement</w:t>
      </w:r>
      <w:r w:rsidR="00E67756">
        <w:rPr>
          <w:rFonts w:ascii="Arial" w:hAnsi="Arial" w:cs="Arial"/>
          <w:i/>
          <w:iCs/>
          <w:color w:val="575757"/>
          <w:sz w:val="20"/>
          <w:szCs w:val="20"/>
          <w:lang w:val="en-GB"/>
        </w:rPr>
        <w:t xml:space="preserve">. Neoen is proud to have </w:t>
      </w:r>
      <w:r w:rsidR="00B2274B">
        <w:rPr>
          <w:rFonts w:ascii="Arial" w:hAnsi="Arial" w:cs="Arial"/>
          <w:i/>
          <w:iCs/>
          <w:color w:val="575757"/>
          <w:sz w:val="20"/>
          <w:szCs w:val="20"/>
          <w:lang w:val="en-GB"/>
        </w:rPr>
        <w:t>developed</w:t>
      </w:r>
      <w:r w:rsidR="00E67756">
        <w:rPr>
          <w:rFonts w:ascii="Arial" w:hAnsi="Arial" w:cs="Arial"/>
          <w:i/>
          <w:iCs/>
          <w:color w:val="575757"/>
          <w:sz w:val="20"/>
          <w:szCs w:val="20"/>
          <w:lang w:val="en-GB"/>
        </w:rPr>
        <w:t xml:space="preserve"> the “virtual battery” offer in Australia</w:t>
      </w:r>
      <w:r w:rsidR="00292743">
        <w:rPr>
          <w:rFonts w:ascii="Arial" w:hAnsi="Arial" w:cs="Arial"/>
          <w:i/>
          <w:iCs/>
          <w:color w:val="575757"/>
          <w:sz w:val="20"/>
          <w:szCs w:val="20"/>
          <w:lang w:val="en-GB"/>
        </w:rPr>
        <w:t>,</w:t>
      </w:r>
      <w:r w:rsidR="00B2274B">
        <w:rPr>
          <w:rFonts w:ascii="Arial" w:hAnsi="Arial" w:cs="Arial"/>
          <w:i/>
          <w:iCs/>
          <w:color w:val="575757"/>
          <w:sz w:val="20"/>
          <w:szCs w:val="20"/>
          <w:lang w:val="en-GB"/>
        </w:rPr>
        <w:t xml:space="preserve"> </w:t>
      </w:r>
      <w:r w:rsidR="008D4EFA">
        <w:rPr>
          <w:rFonts w:ascii="Arial" w:hAnsi="Arial" w:cs="Arial"/>
          <w:i/>
          <w:iCs/>
          <w:color w:val="575757"/>
          <w:sz w:val="20"/>
          <w:szCs w:val="20"/>
        </w:rPr>
        <w:t>p</w:t>
      </w:r>
      <w:r w:rsidR="008D4EFA" w:rsidRPr="008D4EFA">
        <w:rPr>
          <w:rFonts w:ascii="Arial" w:hAnsi="Arial" w:cs="Arial"/>
          <w:i/>
          <w:iCs/>
          <w:color w:val="575757"/>
          <w:sz w:val="20"/>
          <w:szCs w:val="20"/>
        </w:rPr>
        <w:t>roviding a</w:t>
      </w:r>
      <w:r w:rsidR="00E40B39">
        <w:rPr>
          <w:rFonts w:ascii="Arial" w:hAnsi="Arial" w:cs="Arial"/>
          <w:i/>
          <w:iCs/>
          <w:color w:val="575757"/>
          <w:sz w:val="20"/>
          <w:szCs w:val="20"/>
        </w:rPr>
        <w:t xml:space="preserve"> bespoke, smart, value</w:t>
      </w:r>
      <w:r w:rsidR="00B2274B">
        <w:rPr>
          <w:rFonts w:ascii="Arial" w:hAnsi="Arial" w:cs="Arial"/>
          <w:i/>
          <w:iCs/>
          <w:color w:val="575757"/>
          <w:sz w:val="20"/>
          <w:szCs w:val="20"/>
        </w:rPr>
        <w:t>-</w:t>
      </w:r>
      <w:r w:rsidR="00E40B39">
        <w:rPr>
          <w:rFonts w:ascii="Arial" w:hAnsi="Arial" w:cs="Arial"/>
          <w:i/>
          <w:iCs/>
          <w:color w:val="575757"/>
          <w:sz w:val="20"/>
          <w:szCs w:val="20"/>
        </w:rPr>
        <w:t>add</w:t>
      </w:r>
      <w:r w:rsidR="00B2274B">
        <w:rPr>
          <w:rFonts w:ascii="Arial" w:hAnsi="Arial" w:cs="Arial"/>
          <w:i/>
          <w:iCs/>
          <w:color w:val="575757"/>
          <w:sz w:val="20"/>
          <w:szCs w:val="20"/>
        </w:rPr>
        <w:t>ed</w:t>
      </w:r>
      <w:r w:rsidR="00E40B39">
        <w:rPr>
          <w:rFonts w:ascii="Arial" w:hAnsi="Arial" w:cs="Arial"/>
          <w:i/>
          <w:iCs/>
          <w:color w:val="575757"/>
          <w:sz w:val="20"/>
          <w:szCs w:val="20"/>
        </w:rPr>
        <w:t xml:space="preserve"> </w:t>
      </w:r>
      <w:r w:rsidR="00B2274B">
        <w:rPr>
          <w:rFonts w:ascii="Arial" w:hAnsi="Arial" w:cs="Arial"/>
          <w:i/>
          <w:iCs/>
          <w:color w:val="575757"/>
          <w:sz w:val="20"/>
          <w:szCs w:val="20"/>
        </w:rPr>
        <w:t>product</w:t>
      </w:r>
      <w:r w:rsidR="008D4EFA" w:rsidRPr="008D4EFA">
        <w:rPr>
          <w:rFonts w:ascii="Arial" w:hAnsi="Arial" w:cs="Arial"/>
          <w:i/>
          <w:iCs/>
          <w:color w:val="575757"/>
          <w:sz w:val="20"/>
          <w:szCs w:val="20"/>
        </w:rPr>
        <w:t xml:space="preserve"> </w:t>
      </w:r>
      <w:r w:rsidR="003D6A1E">
        <w:rPr>
          <w:rFonts w:ascii="Arial" w:hAnsi="Arial" w:cs="Arial"/>
          <w:i/>
          <w:iCs/>
          <w:color w:val="575757"/>
          <w:sz w:val="20"/>
          <w:szCs w:val="20"/>
        </w:rPr>
        <w:t xml:space="preserve">that </w:t>
      </w:r>
      <w:r w:rsidR="00BC5020">
        <w:rPr>
          <w:rFonts w:ascii="Arial" w:hAnsi="Arial" w:cs="Arial"/>
          <w:i/>
          <w:iCs/>
          <w:color w:val="575757"/>
          <w:sz w:val="20"/>
          <w:szCs w:val="20"/>
        </w:rPr>
        <w:t>meet</w:t>
      </w:r>
      <w:r w:rsidR="003D6A1E">
        <w:rPr>
          <w:rFonts w:ascii="Arial" w:hAnsi="Arial" w:cs="Arial"/>
          <w:i/>
          <w:iCs/>
          <w:color w:val="575757"/>
          <w:sz w:val="20"/>
          <w:szCs w:val="20"/>
        </w:rPr>
        <w:t>s</w:t>
      </w:r>
      <w:r w:rsidR="00BC5020">
        <w:rPr>
          <w:rFonts w:ascii="Arial" w:hAnsi="Arial" w:cs="Arial"/>
          <w:i/>
          <w:iCs/>
          <w:color w:val="575757"/>
          <w:sz w:val="20"/>
          <w:szCs w:val="20"/>
        </w:rPr>
        <w:t xml:space="preserve"> </w:t>
      </w:r>
      <w:r w:rsidR="008D4EFA" w:rsidRPr="008D4EFA">
        <w:rPr>
          <w:rFonts w:ascii="Arial" w:hAnsi="Arial" w:cs="Arial"/>
          <w:i/>
          <w:iCs/>
          <w:color w:val="575757"/>
          <w:sz w:val="20"/>
          <w:szCs w:val="20"/>
        </w:rPr>
        <w:t xml:space="preserve">the </w:t>
      </w:r>
      <w:r w:rsidR="003D6A1E">
        <w:rPr>
          <w:rFonts w:ascii="Arial" w:hAnsi="Arial" w:cs="Arial"/>
          <w:i/>
          <w:iCs/>
          <w:color w:val="575757"/>
          <w:sz w:val="20"/>
          <w:szCs w:val="20"/>
        </w:rPr>
        <w:t xml:space="preserve">increasing </w:t>
      </w:r>
      <w:r w:rsidR="008D4EFA" w:rsidRPr="008D4EFA">
        <w:rPr>
          <w:rFonts w:ascii="Arial" w:hAnsi="Arial" w:cs="Arial"/>
          <w:i/>
          <w:iCs/>
          <w:color w:val="575757"/>
          <w:sz w:val="20"/>
          <w:szCs w:val="20"/>
        </w:rPr>
        <w:t>needs of our customers</w:t>
      </w:r>
      <w:r w:rsidR="00381960">
        <w:rPr>
          <w:rFonts w:ascii="Arial" w:hAnsi="Arial" w:cs="Arial"/>
          <w:i/>
          <w:iCs/>
          <w:color w:val="575757"/>
          <w:sz w:val="20"/>
          <w:szCs w:val="20"/>
        </w:rPr>
        <w:t>.</w:t>
      </w:r>
      <w:r w:rsidR="008D4EFA">
        <w:rPr>
          <w:rFonts w:ascii="Arial" w:hAnsi="Arial" w:cs="Arial"/>
          <w:i/>
          <w:iCs/>
          <w:color w:val="575757"/>
          <w:sz w:val="20"/>
          <w:szCs w:val="20"/>
        </w:rPr>
        <w:t xml:space="preserve"> </w:t>
      </w:r>
      <w:r w:rsidR="00E67756">
        <w:rPr>
          <w:rFonts w:ascii="Arial" w:hAnsi="Arial" w:cs="Arial"/>
          <w:i/>
          <w:iCs/>
          <w:color w:val="575757"/>
          <w:sz w:val="20"/>
          <w:szCs w:val="20"/>
          <w:lang w:val="en-GB"/>
        </w:rPr>
        <w:t>Over the past seven years, Neoen has been a leading player in storage in Australia and around the world, and we will continue to</w:t>
      </w:r>
      <w:r w:rsidR="007B0E08">
        <w:rPr>
          <w:rFonts w:ascii="Arial" w:hAnsi="Arial" w:cs="Arial"/>
          <w:i/>
          <w:iCs/>
          <w:color w:val="575757"/>
          <w:sz w:val="20"/>
          <w:szCs w:val="20"/>
          <w:lang w:val="en-GB"/>
        </w:rPr>
        <w:t xml:space="preserve"> </w:t>
      </w:r>
      <w:r w:rsidR="002B6571" w:rsidRPr="002B6571">
        <w:rPr>
          <w:rFonts w:ascii="Arial" w:hAnsi="Arial" w:cs="Arial"/>
          <w:i/>
          <w:iCs/>
          <w:color w:val="575757"/>
          <w:sz w:val="20"/>
          <w:szCs w:val="20"/>
        </w:rPr>
        <w:t xml:space="preserve">design and </w:t>
      </w:r>
      <w:r w:rsidR="00901F10">
        <w:rPr>
          <w:rFonts w:ascii="Arial" w:hAnsi="Arial" w:cs="Arial"/>
          <w:i/>
          <w:iCs/>
          <w:color w:val="575757"/>
          <w:sz w:val="20"/>
          <w:szCs w:val="20"/>
        </w:rPr>
        <w:t>deliver</w:t>
      </w:r>
      <w:r w:rsidR="002B6571" w:rsidRPr="002B6571">
        <w:rPr>
          <w:rFonts w:ascii="Arial" w:hAnsi="Arial" w:cs="Arial"/>
          <w:i/>
          <w:iCs/>
          <w:color w:val="575757"/>
          <w:sz w:val="20"/>
          <w:szCs w:val="20"/>
        </w:rPr>
        <w:t xml:space="preserve"> integrated solutions </w:t>
      </w:r>
      <w:r w:rsidR="003E231D">
        <w:rPr>
          <w:rFonts w:ascii="Arial" w:hAnsi="Arial" w:cs="Arial"/>
          <w:i/>
          <w:iCs/>
          <w:color w:val="575757"/>
          <w:sz w:val="20"/>
          <w:szCs w:val="20"/>
        </w:rPr>
        <w:t>to</w:t>
      </w:r>
      <w:r w:rsidR="002B6571" w:rsidRPr="002B6571">
        <w:rPr>
          <w:rFonts w:ascii="Arial" w:hAnsi="Arial" w:cs="Arial"/>
          <w:i/>
          <w:iCs/>
          <w:color w:val="575757"/>
          <w:sz w:val="20"/>
          <w:szCs w:val="20"/>
        </w:rPr>
        <w:t xml:space="preserve"> accelerate the </w:t>
      </w:r>
      <w:r w:rsidR="00901F10">
        <w:rPr>
          <w:rFonts w:ascii="Arial" w:hAnsi="Arial" w:cs="Arial"/>
          <w:i/>
          <w:iCs/>
          <w:color w:val="575757"/>
          <w:sz w:val="20"/>
          <w:szCs w:val="20"/>
        </w:rPr>
        <w:t xml:space="preserve">energy </w:t>
      </w:r>
      <w:r w:rsidR="002B6571" w:rsidRPr="002B6571">
        <w:rPr>
          <w:rFonts w:ascii="Arial" w:hAnsi="Arial" w:cs="Arial"/>
          <w:i/>
          <w:iCs/>
          <w:color w:val="575757"/>
          <w:sz w:val="20"/>
          <w:szCs w:val="20"/>
        </w:rPr>
        <w:t>transition</w:t>
      </w:r>
      <w:r w:rsidR="00901F10">
        <w:rPr>
          <w:rFonts w:ascii="Arial" w:hAnsi="Arial" w:cs="Arial"/>
          <w:i/>
          <w:iCs/>
          <w:color w:val="575757"/>
          <w:sz w:val="20"/>
          <w:szCs w:val="20"/>
        </w:rPr>
        <w:t>.”</w:t>
      </w:r>
    </w:p>
    <w:p w14:paraId="5C5FB4B2" w14:textId="77777777" w:rsidR="00E67756" w:rsidRPr="00901F10" w:rsidRDefault="00E67756" w:rsidP="002D19E1">
      <w:pPr>
        <w:widowControl w:val="0"/>
        <w:autoSpaceDE w:val="0"/>
        <w:autoSpaceDN w:val="0"/>
        <w:adjustRightInd w:val="0"/>
        <w:spacing w:after="0" w:line="276" w:lineRule="auto"/>
        <w:jc w:val="both"/>
        <w:rPr>
          <w:rFonts w:ascii="Arial" w:hAnsi="Arial" w:cs="Arial"/>
          <w:i/>
          <w:iCs/>
          <w:color w:val="575757"/>
          <w:sz w:val="20"/>
          <w:szCs w:val="20"/>
        </w:rPr>
      </w:pPr>
    </w:p>
    <w:p w14:paraId="45336D5D" w14:textId="77777777" w:rsidR="000065D9" w:rsidRPr="00381960" w:rsidRDefault="000065D9" w:rsidP="00D755DE">
      <w:pPr>
        <w:pStyle w:val="paragraph"/>
        <w:spacing w:before="0" w:beforeAutospacing="0" w:after="0" w:afterAutospacing="0"/>
        <w:jc w:val="both"/>
        <w:textAlignment w:val="baseline"/>
        <w:rPr>
          <w:rStyle w:val="normaltextrun"/>
          <w:rFonts w:ascii="Arial" w:hAnsi="Arial" w:cs="Arial"/>
          <w:color w:val="C18F00"/>
          <w:sz w:val="22"/>
          <w:szCs w:val="22"/>
          <w:lang w:val="en-AU"/>
        </w:rPr>
      </w:pPr>
    </w:p>
    <w:p w14:paraId="41D174B3" w14:textId="3C4F102D" w:rsidR="00283595" w:rsidRPr="00D755DE" w:rsidRDefault="00D755DE" w:rsidP="00D755DE">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Arial" w:hAnsi="Arial" w:cs="Arial"/>
          <w:color w:val="C18F00"/>
          <w:sz w:val="22"/>
          <w:szCs w:val="22"/>
          <w:lang w:val="en-US"/>
        </w:rPr>
        <w:t>About Neoen</w:t>
      </w:r>
      <w:r w:rsidRPr="00FA7F05">
        <w:rPr>
          <w:rStyle w:val="eop"/>
          <w:rFonts w:ascii="Arial" w:hAnsi="Arial" w:cs="Arial"/>
          <w:color w:val="C18F00"/>
          <w:sz w:val="22"/>
          <w:szCs w:val="22"/>
          <w:lang w:val="en-US"/>
        </w:rPr>
        <w:t> </w:t>
      </w:r>
      <w:bookmarkEnd w:id="3"/>
    </w:p>
    <w:p w14:paraId="206E35FE" w14:textId="77777777" w:rsidR="00F658B6" w:rsidRDefault="00F658B6" w:rsidP="00F658B6">
      <w:pPr>
        <w:spacing w:after="0" w:line="240" w:lineRule="auto"/>
        <w:jc w:val="both"/>
        <w:rPr>
          <w:rFonts w:ascii="Arial" w:hAnsi="Arial" w:cs="Arial"/>
          <w:color w:val="575757"/>
          <w:sz w:val="18"/>
          <w:szCs w:val="18"/>
          <w:lang w:val="en-GB"/>
        </w:rPr>
      </w:pPr>
      <w:bookmarkStart w:id="4" w:name="_Hlk118099929"/>
    </w:p>
    <w:p w14:paraId="0B8CFBBA" w14:textId="5E884370" w:rsidR="00283595" w:rsidRPr="00F658B6" w:rsidRDefault="00283595" w:rsidP="00F658B6">
      <w:pPr>
        <w:spacing w:after="0" w:line="240" w:lineRule="auto"/>
        <w:jc w:val="both"/>
        <w:rPr>
          <w:rFonts w:ascii="Arial" w:hAnsi="Arial" w:cs="Arial"/>
          <w:color w:val="575757"/>
          <w:sz w:val="18"/>
          <w:szCs w:val="18"/>
          <w:lang w:val="en-GB"/>
        </w:rPr>
      </w:pPr>
      <w:r w:rsidRPr="00F658B6">
        <w:rPr>
          <w:rFonts w:ascii="Arial" w:hAnsi="Arial" w:cs="Arial"/>
          <w:color w:val="575757"/>
          <w:sz w:val="18"/>
          <w:szCs w:val="18"/>
          <w:lang w:val="en-GB"/>
        </w:rPr>
        <w:t xml:space="preserve">Founded in 2008, Neoen is one of the world’s leading independent producers of exclusively renewable energy. With expertise in solar power, wind power and storage, the company plays an active role in the energy transition by producing competitive, green, local energy on four continents. After a </w:t>
      </w:r>
      <w:r w:rsidR="003F3F2C">
        <w:rPr>
          <w:rFonts w:ascii="Arial" w:hAnsi="Arial" w:cs="Arial"/>
          <w:color w:val="575757"/>
          <w:sz w:val="18"/>
          <w:szCs w:val="18"/>
          <w:lang w:val="en-GB"/>
        </w:rPr>
        <w:t>six</w:t>
      </w:r>
      <w:r w:rsidRPr="00F658B6">
        <w:rPr>
          <w:rFonts w:ascii="Arial" w:hAnsi="Arial" w:cs="Arial"/>
          <w:color w:val="575757"/>
          <w:sz w:val="18"/>
          <w:szCs w:val="18"/>
          <w:lang w:val="en-GB"/>
        </w:rPr>
        <w:t xml:space="preserve">-fold increase in the last </w:t>
      </w:r>
      <w:r w:rsidR="003F3F2C">
        <w:rPr>
          <w:rFonts w:ascii="Arial" w:hAnsi="Arial" w:cs="Arial"/>
          <w:color w:val="575757"/>
          <w:sz w:val="18"/>
          <w:szCs w:val="18"/>
          <w:lang w:val="en-GB"/>
        </w:rPr>
        <w:t>six</w:t>
      </w:r>
      <w:r w:rsidRPr="00F658B6">
        <w:rPr>
          <w:rFonts w:ascii="Arial" w:hAnsi="Arial" w:cs="Arial"/>
          <w:color w:val="575757"/>
          <w:sz w:val="18"/>
          <w:szCs w:val="18"/>
          <w:lang w:val="en-GB"/>
        </w:rPr>
        <w:t xml:space="preserve"> years, its capacity in operation and under construction stands at </w:t>
      </w:r>
      <w:r w:rsidR="003F3F2C">
        <w:rPr>
          <w:rFonts w:ascii="Arial" w:hAnsi="Arial" w:cs="Arial"/>
          <w:color w:val="575757"/>
          <w:sz w:val="18"/>
          <w:szCs w:val="18"/>
          <w:lang w:val="en-GB"/>
        </w:rPr>
        <w:t>over 8</w:t>
      </w:r>
      <w:r w:rsidR="00893127">
        <w:rPr>
          <w:rFonts w:ascii="Arial" w:hAnsi="Arial" w:cs="Arial"/>
          <w:color w:val="575757"/>
          <w:sz w:val="18"/>
          <w:szCs w:val="18"/>
          <w:lang w:val="en-GB"/>
        </w:rPr>
        <w:t>.4</w:t>
      </w:r>
      <w:r w:rsidRPr="00F658B6">
        <w:rPr>
          <w:rFonts w:ascii="Arial" w:hAnsi="Arial" w:cs="Arial"/>
          <w:color w:val="575757"/>
          <w:sz w:val="18"/>
          <w:szCs w:val="18"/>
          <w:lang w:val="en-GB"/>
        </w:rPr>
        <w:t xml:space="preserve"> GW. </w:t>
      </w:r>
    </w:p>
    <w:p w14:paraId="54AEFFBD" w14:textId="77777777" w:rsidR="00F658B6" w:rsidRPr="00F658B6" w:rsidRDefault="00F658B6" w:rsidP="00F658B6">
      <w:pPr>
        <w:spacing w:after="0" w:line="240" w:lineRule="auto"/>
        <w:jc w:val="both"/>
        <w:rPr>
          <w:rFonts w:ascii="Arial" w:hAnsi="Arial" w:cs="Arial"/>
          <w:color w:val="575757"/>
          <w:sz w:val="18"/>
          <w:szCs w:val="18"/>
          <w:lang w:val="en-GB"/>
        </w:rPr>
      </w:pPr>
    </w:p>
    <w:p w14:paraId="6D27BACD" w14:textId="5895D21F" w:rsidR="00283595" w:rsidRPr="00F658B6" w:rsidRDefault="00283595" w:rsidP="00F658B6">
      <w:pPr>
        <w:spacing w:after="0" w:line="240" w:lineRule="auto"/>
        <w:jc w:val="both"/>
        <w:rPr>
          <w:rFonts w:ascii="Arial" w:hAnsi="Arial" w:cs="Arial"/>
          <w:color w:val="575757"/>
          <w:sz w:val="18"/>
          <w:szCs w:val="18"/>
          <w:lang w:val="en-GB"/>
        </w:rPr>
      </w:pPr>
      <w:r w:rsidRPr="00F658B6">
        <w:rPr>
          <w:rFonts w:ascii="Arial" w:hAnsi="Arial" w:cs="Arial"/>
          <w:color w:val="575757"/>
          <w:sz w:val="18"/>
          <w:szCs w:val="18"/>
          <w:lang w:val="en-GB"/>
        </w:rPr>
        <w:t xml:space="preserve">Neoen’s flagship operations are France’s most powerful solar farm (375 MWp) in Cestas, Finland’s largest wind farm (404 MW) in Mutkalampi, one of the world’s most competitive solar plants in Mexico (El Llano, 375 MWp) and two of the world’s most powerful large-scale storage plants, both in Australia: Hornsdale Power Reserve (150 MW/193.5 MWh storage capacity) and the Victorian Big Battery (300 MW/450 MWh). </w:t>
      </w:r>
    </w:p>
    <w:p w14:paraId="06AACEA6" w14:textId="77777777" w:rsidR="00F658B6" w:rsidRPr="00F658B6" w:rsidRDefault="00F658B6" w:rsidP="00F658B6">
      <w:pPr>
        <w:spacing w:after="0" w:line="240" w:lineRule="auto"/>
        <w:jc w:val="both"/>
        <w:rPr>
          <w:rFonts w:ascii="Arial" w:hAnsi="Arial" w:cs="Arial"/>
          <w:color w:val="575757"/>
          <w:sz w:val="18"/>
          <w:szCs w:val="18"/>
          <w:lang w:val="en-GB"/>
        </w:rPr>
      </w:pPr>
    </w:p>
    <w:p w14:paraId="79AAE65F" w14:textId="77777777" w:rsidR="000065D9" w:rsidRDefault="00283595" w:rsidP="000065D9">
      <w:pPr>
        <w:spacing w:after="0" w:line="240" w:lineRule="auto"/>
        <w:jc w:val="both"/>
        <w:rPr>
          <w:rFonts w:ascii="Arial" w:hAnsi="Arial" w:cs="Arial"/>
          <w:color w:val="575757"/>
          <w:sz w:val="18"/>
          <w:szCs w:val="18"/>
          <w:lang w:val="en-GB"/>
        </w:rPr>
      </w:pPr>
      <w:r w:rsidRPr="00F658B6">
        <w:rPr>
          <w:rFonts w:ascii="Arial" w:hAnsi="Arial" w:cs="Arial"/>
          <w:color w:val="575757"/>
          <w:sz w:val="18"/>
          <w:szCs w:val="18"/>
          <w:lang w:val="en-GB"/>
        </w:rPr>
        <w:lastRenderedPageBreak/>
        <w:t xml:space="preserve">A high-growth company, Neoen is targeting 10 GW in operation or under construction by the end of 2025. Neoen </w:t>
      </w:r>
      <w:proofErr w:type="gramStart"/>
      <w:r w:rsidRPr="00F658B6">
        <w:rPr>
          <w:rFonts w:ascii="Arial" w:hAnsi="Arial" w:cs="Arial"/>
          <w:color w:val="575757"/>
          <w:sz w:val="18"/>
          <w:szCs w:val="18"/>
          <w:lang w:val="en-GB"/>
        </w:rPr>
        <w:t>is listed</w:t>
      </w:r>
      <w:proofErr w:type="gramEnd"/>
      <w:r w:rsidRPr="00F658B6">
        <w:rPr>
          <w:rFonts w:ascii="Arial" w:hAnsi="Arial" w:cs="Arial"/>
          <w:color w:val="575757"/>
          <w:sz w:val="18"/>
          <w:szCs w:val="18"/>
          <w:lang w:val="en-GB"/>
        </w:rPr>
        <w:t xml:space="preserve"> in Compartment A of Euronext’s regulated market in Paris (ISIN code: FR0011675362, Ticker: NEOEN) on the SBF 120 and CAC Mid 60 indexes. </w:t>
      </w:r>
    </w:p>
    <w:p w14:paraId="493FBF44" w14:textId="77777777" w:rsidR="000065D9" w:rsidRDefault="000065D9" w:rsidP="000065D9">
      <w:pPr>
        <w:spacing w:after="0" w:line="240" w:lineRule="auto"/>
        <w:jc w:val="both"/>
        <w:rPr>
          <w:rFonts w:ascii="Arial" w:hAnsi="Arial" w:cs="Arial"/>
          <w:color w:val="575757"/>
          <w:sz w:val="18"/>
          <w:szCs w:val="18"/>
          <w:lang w:val="en-GB"/>
        </w:rPr>
      </w:pPr>
    </w:p>
    <w:p w14:paraId="3EC96A47" w14:textId="2C54B8BC" w:rsidR="00F745BD" w:rsidRPr="00F745BD" w:rsidRDefault="00283595" w:rsidP="000065D9">
      <w:pPr>
        <w:spacing w:after="0" w:line="240" w:lineRule="auto"/>
        <w:jc w:val="both"/>
        <w:rPr>
          <w:rStyle w:val="Hyperlink"/>
          <w:rFonts w:ascii="Arial" w:eastAsia="Arial" w:hAnsi="Arial" w:cs="Arial"/>
          <w:sz w:val="18"/>
          <w:szCs w:val="18"/>
        </w:rPr>
      </w:pPr>
      <w:r w:rsidRPr="00F658B6">
        <w:rPr>
          <w:rFonts w:ascii="Arial" w:hAnsi="Arial" w:cs="Arial"/>
          <w:color w:val="575757"/>
          <w:sz w:val="18"/>
          <w:szCs w:val="18"/>
          <w:lang w:val="en-GB"/>
        </w:rPr>
        <w:t xml:space="preserve">For more information: </w:t>
      </w:r>
      <w:hyperlink r:id="rId11">
        <w:r w:rsidR="00F658B6" w:rsidRPr="00DA4CAC">
          <w:rPr>
            <w:rStyle w:val="Hyperlink"/>
            <w:rFonts w:ascii="Arial" w:eastAsia="Arial" w:hAnsi="Arial" w:cs="Arial"/>
            <w:sz w:val="18"/>
            <w:szCs w:val="18"/>
          </w:rPr>
          <w:t>www.neoen.com</w:t>
        </w:r>
      </w:hyperlink>
      <w:bookmarkEnd w:id="4"/>
    </w:p>
    <w:p w14:paraId="0637094B" w14:textId="77777777" w:rsidR="00F745BD" w:rsidRDefault="00F745BD" w:rsidP="00F658B6">
      <w:pPr>
        <w:rPr>
          <w:rStyle w:val="Hyperlink"/>
          <w:rFonts w:ascii="Arial" w:eastAsia="Arial" w:hAnsi="Arial" w:cs="Arial"/>
          <w:sz w:val="18"/>
          <w:szCs w:val="18"/>
        </w:rPr>
      </w:pPr>
    </w:p>
    <w:tbl>
      <w:tblPr>
        <w:tblStyle w:val="TableGrid"/>
        <w:tblW w:w="0" w:type="auto"/>
        <w:tblInd w:w="0" w:type="dxa"/>
        <w:tblLook w:val="04A0" w:firstRow="1" w:lastRow="0" w:firstColumn="1" w:lastColumn="0" w:noHBand="0" w:noVBand="1"/>
      </w:tblPr>
      <w:tblGrid>
        <w:gridCol w:w="9465"/>
      </w:tblGrid>
      <w:tr w:rsidR="007B6FC6" w:rsidRPr="00CB69CC" w14:paraId="56E69BC1" w14:textId="77777777" w:rsidTr="00662768">
        <w:trPr>
          <w:trHeight w:val="3251"/>
        </w:trPr>
        <w:tc>
          <w:tcPr>
            <w:tcW w:w="9465" w:type="dxa"/>
            <w:vAlign w:val="center"/>
          </w:tcPr>
          <w:p w14:paraId="5F00CC1F" w14:textId="7459222D" w:rsidR="007B6FC6" w:rsidRPr="007B6FC6" w:rsidRDefault="001C489A" w:rsidP="007B6FC6">
            <w:pPr>
              <w:spacing w:after="160" w:line="259" w:lineRule="auto"/>
              <w:rPr>
                <w:rFonts w:ascii="Arial" w:hAnsi="Arial" w:cs="Arial"/>
                <w:b/>
                <w:bCs/>
                <w:color w:val="575757"/>
                <w:sz w:val="20"/>
                <w:szCs w:val="20"/>
                <w:lang w:val="en-GB"/>
              </w:rPr>
            </w:pPr>
            <w:r>
              <w:rPr>
                <w:rStyle w:val="Hyperlink"/>
                <w:rFonts w:ascii="Arial" w:eastAsia="Arial" w:hAnsi="Arial" w:cs="Arial"/>
                <w:sz w:val="18"/>
                <w:szCs w:val="18"/>
              </w:rPr>
              <w:br w:type="page"/>
            </w:r>
            <w:r w:rsidR="007B6FC6" w:rsidRPr="007B6FC6">
              <w:rPr>
                <w:rFonts w:ascii="Arial" w:hAnsi="Arial" w:cs="Arial"/>
                <w:b/>
                <w:bCs/>
                <w:color w:val="575757"/>
                <w:sz w:val="20"/>
                <w:szCs w:val="20"/>
                <w:lang w:val="en-GB"/>
              </w:rPr>
              <w:t>What is a virtual battery?</w:t>
            </w:r>
          </w:p>
          <w:p w14:paraId="7761123A" w14:textId="77777777" w:rsidR="007B1083" w:rsidRDefault="007B6FC6" w:rsidP="00D719D7">
            <w:pPr>
              <w:jc w:val="both"/>
              <w:rPr>
                <w:rFonts w:ascii="Arial" w:hAnsi="Arial" w:cs="Arial"/>
                <w:color w:val="575757"/>
                <w:sz w:val="20"/>
                <w:szCs w:val="20"/>
                <w:lang w:val="en-GB"/>
              </w:rPr>
            </w:pPr>
            <w:r>
              <w:rPr>
                <w:rFonts w:ascii="Arial" w:hAnsi="Arial" w:cs="Arial"/>
                <w:color w:val="575757"/>
                <w:sz w:val="20"/>
                <w:szCs w:val="20"/>
                <w:lang w:val="en-GB"/>
              </w:rPr>
              <w:t xml:space="preserve">The virtual battery </w:t>
            </w:r>
            <w:r w:rsidR="008A60CC">
              <w:rPr>
                <w:rFonts w:ascii="Arial" w:hAnsi="Arial" w:cs="Arial"/>
                <w:color w:val="575757"/>
                <w:sz w:val="20"/>
                <w:szCs w:val="20"/>
                <w:lang w:val="en-GB"/>
              </w:rPr>
              <w:t>offer</w:t>
            </w:r>
            <w:r>
              <w:rPr>
                <w:rFonts w:ascii="Arial" w:hAnsi="Arial" w:cs="Arial"/>
                <w:color w:val="575757"/>
                <w:sz w:val="20"/>
                <w:szCs w:val="20"/>
                <w:lang w:val="en-GB"/>
              </w:rPr>
              <w:t xml:space="preserve"> </w:t>
            </w:r>
            <w:proofErr w:type="gramStart"/>
            <w:r>
              <w:rPr>
                <w:rFonts w:ascii="Arial" w:hAnsi="Arial" w:cs="Arial"/>
                <w:color w:val="575757"/>
                <w:sz w:val="20"/>
                <w:szCs w:val="20"/>
                <w:lang w:val="en-GB"/>
              </w:rPr>
              <w:t>was first designed</w:t>
            </w:r>
            <w:proofErr w:type="gramEnd"/>
            <w:r>
              <w:rPr>
                <w:rFonts w:ascii="Arial" w:hAnsi="Arial" w:cs="Arial"/>
                <w:color w:val="575757"/>
                <w:sz w:val="20"/>
                <w:szCs w:val="20"/>
                <w:lang w:val="en-GB"/>
              </w:rPr>
              <w:t xml:space="preserve"> by Neoen in 2022 to allow AGL Energy to mimic the operation of a grid-scale battery, without </w:t>
            </w:r>
            <w:r w:rsidR="001C37A0">
              <w:rPr>
                <w:rFonts w:ascii="Arial" w:hAnsi="Arial" w:cs="Arial"/>
                <w:color w:val="575757"/>
                <w:sz w:val="20"/>
                <w:szCs w:val="20"/>
                <w:lang w:val="en-GB"/>
              </w:rPr>
              <w:t xml:space="preserve">having to </w:t>
            </w:r>
            <w:r w:rsidR="0003002C">
              <w:rPr>
                <w:rFonts w:ascii="Arial" w:hAnsi="Arial" w:cs="Arial"/>
                <w:color w:val="575757"/>
                <w:sz w:val="20"/>
                <w:szCs w:val="20"/>
                <w:lang w:val="en-GB"/>
              </w:rPr>
              <w:t>develop, build, own or physically operat</w:t>
            </w:r>
            <w:r w:rsidR="001C37A0">
              <w:rPr>
                <w:rFonts w:ascii="Arial" w:hAnsi="Arial" w:cs="Arial"/>
                <w:color w:val="575757"/>
                <w:sz w:val="20"/>
                <w:szCs w:val="20"/>
                <w:lang w:val="en-GB"/>
              </w:rPr>
              <w:t>e</w:t>
            </w:r>
            <w:r w:rsidR="0003002C">
              <w:rPr>
                <w:rFonts w:ascii="Arial" w:hAnsi="Arial" w:cs="Arial"/>
                <w:color w:val="575757"/>
                <w:sz w:val="20"/>
                <w:szCs w:val="20"/>
                <w:lang w:val="en-GB"/>
              </w:rPr>
              <w:t xml:space="preserve"> one</w:t>
            </w:r>
            <w:r>
              <w:rPr>
                <w:rFonts w:ascii="Arial" w:hAnsi="Arial" w:cs="Arial"/>
                <w:color w:val="575757"/>
                <w:sz w:val="20"/>
                <w:szCs w:val="20"/>
                <w:lang w:val="en-GB"/>
              </w:rPr>
              <w:t>.</w:t>
            </w:r>
            <w:r w:rsidR="003E2380">
              <w:rPr>
                <w:rFonts w:ascii="Arial" w:hAnsi="Arial" w:cs="Arial"/>
                <w:color w:val="575757"/>
                <w:sz w:val="20"/>
                <w:szCs w:val="20"/>
                <w:lang w:val="en-GB"/>
              </w:rPr>
              <w:t xml:space="preserve"> </w:t>
            </w:r>
          </w:p>
          <w:p w14:paraId="7F242E23" w14:textId="77777777" w:rsidR="007B1083" w:rsidRDefault="007B1083" w:rsidP="00D719D7">
            <w:pPr>
              <w:jc w:val="both"/>
              <w:rPr>
                <w:rFonts w:ascii="Arial" w:hAnsi="Arial" w:cs="Arial"/>
                <w:color w:val="575757"/>
                <w:sz w:val="20"/>
                <w:szCs w:val="20"/>
                <w:lang w:val="en-GB"/>
              </w:rPr>
            </w:pPr>
          </w:p>
          <w:p w14:paraId="34907A50" w14:textId="616DB7CB" w:rsidR="00175486" w:rsidRDefault="007B6FC6" w:rsidP="00D719D7">
            <w:pPr>
              <w:jc w:val="both"/>
              <w:rPr>
                <w:rFonts w:ascii="Arial" w:hAnsi="Arial" w:cs="Arial"/>
                <w:color w:val="575757"/>
                <w:sz w:val="20"/>
                <w:szCs w:val="20"/>
                <w:lang w:val="en-GB"/>
              </w:rPr>
            </w:pPr>
            <w:r>
              <w:rPr>
                <w:rFonts w:ascii="Arial" w:hAnsi="Arial" w:cs="Arial"/>
                <w:color w:val="575757"/>
                <w:sz w:val="20"/>
                <w:szCs w:val="20"/>
                <w:lang w:val="en-GB"/>
              </w:rPr>
              <w:t>Under</w:t>
            </w:r>
            <w:r w:rsidR="008A60CC">
              <w:rPr>
                <w:rFonts w:ascii="Arial" w:hAnsi="Arial" w:cs="Arial"/>
                <w:color w:val="575757"/>
                <w:sz w:val="20"/>
                <w:szCs w:val="20"/>
                <w:lang w:val="en-GB"/>
              </w:rPr>
              <w:t xml:space="preserve"> </w:t>
            </w:r>
            <w:r w:rsidR="007B1083">
              <w:rPr>
                <w:rFonts w:ascii="Arial" w:hAnsi="Arial" w:cs="Arial"/>
                <w:color w:val="575757"/>
                <w:sz w:val="20"/>
                <w:szCs w:val="20"/>
                <w:lang w:val="en-GB"/>
              </w:rPr>
              <w:t xml:space="preserve">Neoen’s </w:t>
            </w:r>
            <w:r w:rsidR="00DC1FE3">
              <w:rPr>
                <w:rFonts w:ascii="Arial" w:hAnsi="Arial" w:cs="Arial"/>
                <w:color w:val="575757"/>
                <w:sz w:val="20"/>
                <w:szCs w:val="20"/>
                <w:lang w:val="en-GB"/>
              </w:rPr>
              <w:t>virtual battery</w:t>
            </w:r>
            <w:r w:rsidR="008A60CC">
              <w:rPr>
                <w:rFonts w:ascii="Arial" w:hAnsi="Arial" w:cs="Arial"/>
                <w:color w:val="575757"/>
                <w:sz w:val="20"/>
                <w:szCs w:val="20"/>
                <w:lang w:val="en-GB"/>
              </w:rPr>
              <w:t xml:space="preserve"> </w:t>
            </w:r>
            <w:r w:rsidR="001541A6">
              <w:rPr>
                <w:rFonts w:ascii="Arial" w:hAnsi="Arial" w:cs="Arial"/>
                <w:color w:val="575757"/>
                <w:sz w:val="20"/>
                <w:szCs w:val="20"/>
                <w:lang w:val="en-GB"/>
              </w:rPr>
              <w:t>agreement,</w:t>
            </w:r>
            <w:r>
              <w:rPr>
                <w:rFonts w:ascii="Arial" w:hAnsi="Arial" w:cs="Arial"/>
                <w:color w:val="575757"/>
                <w:sz w:val="20"/>
                <w:szCs w:val="20"/>
                <w:lang w:val="en-GB"/>
              </w:rPr>
              <w:t xml:space="preserve"> </w:t>
            </w:r>
            <w:r w:rsidR="007B1083">
              <w:rPr>
                <w:rFonts w:ascii="Arial" w:hAnsi="Arial" w:cs="Arial"/>
                <w:color w:val="575757"/>
                <w:sz w:val="20"/>
                <w:szCs w:val="20"/>
                <w:lang w:val="en-GB"/>
              </w:rPr>
              <w:t>a</w:t>
            </w:r>
            <w:r w:rsidR="001541A6">
              <w:rPr>
                <w:rFonts w:ascii="Arial" w:hAnsi="Arial" w:cs="Arial"/>
                <w:color w:val="575757"/>
                <w:sz w:val="20"/>
                <w:szCs w:val="20"/>
                <w:lang w:val="en-GB"/>
              </w:rPr>
              <w:t xml:space="preserve"> </w:t>
            </w:r>
            <w:r w:rsidR="00664DF9">
              <w:rPr>
                <w:rFonts w:ascii="Arial" w:hAnsi="Arial" w:cs="Arial"/>
                <w:color w:val="575757"/>
                <w:sz w:val="20"/>
                <w:szCs w:val="20"/>
                <w:lang w:val="en-GB"/>
              </w:rPr>
              <w:t xml:space="preserve">customer </w:t>
            </w:r>
            <w:r w:rsidR="00664DF9" w:rsidRPr="00664DF9">
              <w:rPr>
                <w:rFonts w:ascii="Arial" w:hAnsi="Arial" w:cs="Arial"/>
                <w:color w:val="575757"/>
                <w:sz w:val="20"/>
                <w:szCs w:val="20"/>
                <w:lang w:val="en-GB"/>
              </w:rPr>
              <w:t xml:space="preserve">can hedge their load (or the load of their customers for retailers) by virtually charging and discharging </w:t>
            </w:r>
            <w:r w:rsidR="00CB69CC">
              <w:rPr>
                <w:rFonts w:ascii="Arial" w:hAnsi="Arial" w:cs="Arial"/>
                <w:color w:val="575757"/>
                <w:sz w:val="20"/>
                <w:szCs w:val="20"/>
                <w:lang w:val="en-GB"/>
              </w:rPr>
              <w:t xml:space="preserve">Neoen’s </w:t>
            </w:r>
            <w:r w:rsidR="00175486">
              <w:rPr>
                <w:rFonts w:ascii="Arial" w:hAnsi="Arial" w:cs="Arial"/>
                <w:color w:val="575757"/>
                <w:sz w:val="20"/>
                <w:szCs w:val="20"/>
                <w:lang w:val="en-GB"/>
              </w:rPr>
              <w:t>b</w:t>
            </w:r>
            <w:r w:rsidR="00664DF9" w:rsidRPr="00664DF9">
              <w:rPr>
                <w:rFonts w:ascii="Arial" w:hAnsi="Arial" w:cs="Arial"/>
                <w:color w:val="575757"/>
                <w:sz w:val="20"/>
                <w:szCs w:val="20"/>
                <w:lang w:val="en-GB"/>
              </w:rPr>
              <w:t>attery</w:t>
            </w:r>
            <w:r w:rsidR="00CB69CC">
              <w:rPr>
                <w:rFonts w:ascii="Arial" w:hAnsi="Arial" w:cs="Arial"/>
                <w:color w:val="575757"/>
                <w:sz w:val="20"/>
                <w:szCs w:val="20"/>
                <w:lang w:val="en-GB"/>
              </w:rPr>
              <w:t>,</w:t>
            </w:r>
            <w:r w:rsidR="00664DF9" w:rsidRPr="00664DF9">
              <w:rPr>
                <w:rFonts w:ascii="Arial" w:hAnsi="Arial" w:cs="Arial"/>
                <w:color w:val="575757"/>
                <w:sz w:val="20"/>
                <w:szCs w:val="20"/>
                <w:lang w:val="en-GB"/>
              </w:rPr>
              <w:t xml:space="preserve"> </w:t>
            </w:r>
            <w:r w:rsidR="00175486">
              <w:rPr>
                <w:rFonts w:ascii="Arial" w:hAnsi="Arial" w:cs="Arial"/>
                <w:color w:val="575757"/>
                <w:sz w:val="20"/>
                <w:szCs w:val="20"/>
                <w:lang w:val="en-GB"/>
              </w:rPr>
              <w:t>using a software</w:t>
            </w:r>
            <w:r w:rsidR="00664DF9" w:rsidRPr="00664DF9">
              <w:rPr>
                <w:rFonts w:ascii="Arial" w:hAnsi="Arial" w:cs="Arial"/>
                <w:color w:val="575757"/>
                <w:sz w:val="20"/>
                <w:szCs w:val="20"/>
                <w:lang w:val="en-GB"/>
              </w:rPr>
              <w:t xml:space="preserve"> developed in-house by Neoen</w:t>
            </w:r>
            <w:r w:rsidR="009D2A8A">
              <w:rPr>
                <w:rFonts w:ascii="Arial" w:hAnsi="Arial" w:cs="Arial"/>
                <w:color w:val="575757"/>
                <w:sz w:val="20"/>
                <w:szCs w:val="20"/>
                <w:lang w:val="en-GB"/>
              </w:rPr>
              <w:t>’s energy management and asset management teams</w:t>
            </w:r>
            <w:r w:rsidR="00664DF9" w:rsidRPr="00664DF9">
              <w:rPr>
                <w:rFonts w:ascii="Arial" w:hAnsi="Arial" w:cs="Arial"/>
                <w:color w:val="575757"/>
                <w:sz w:val="20"/>
                <w:szCs w:val="20"/>
                <w:lang w:val="en-GB"/>
              </w:rPr>
              <w:t xml:space="preserve">. </w:t>
            </w:r>
          </w:p>
          <w:p w14:paraId="5B29BEEB" w14:textId="77777777" w:rsidR="007B6FC6" w:rsidRDefault="007B6FC6" w:rsidP="00D719D7">
            <w:pPr>
              <w:jc w:val="both"/>
              <w:rPr>
                <w:rFonts w:ascii="Arial" w:hAnsi="Arial" w:cs="Arial"/>
                <w:color w:val="575757"/>
                <w:sz w:val="20"/>
                <w:szCs w:val="20"/>
                <w:lang w:val="en-GB"/>
              </w:rPr>
            </w:pPr>
          </w:p>
          <w:p w14:paraId="4C7C4818" w14:textId="53A8ABF6" w:rsidR="0003002C" w:rsidRPr="009D2A8A" w:rsidRDefault="007B6FC6" w:rsidP="00D719D7">
            <w:pPr>
              <w:jc w:val="both"/>
              <w:rPr>
                <w:rFonts w:ascii="Arial" w:hAnsi="Arial" w:cs="Arial"/>
                <w:color w:val="575757"/>
                <w:sz w:val="20"/>
                <w:szCs w:val="20"/>
                <w:lang w:val="en-GB"/>
              </w:rPr>
            </w:pPr>
            <w:r>
              <w:rPr>
                <w:rFonts w:ascii="Arial" w:hAnsi="Arial" w:cs="Arial"/>
                <w:color w:val="575757"/>
                <w:sz w:val="20"/>
                <w:szCs w:val="20"/>
                <w:lang w:val="en-GB"/>
              </w:rPr>
              <w:t xml:space="preserve">With offtakers able to instruct their </w:t>
            </w:r>
            <w:r w:rsidR="005E0B9B">
              <w:rPr>
                <w:rFonts w:ascii="Arial" w:hAnsi="Arial" w:cs="Arial"/>
                <w:color w:val="575757"/>
                <w:sz w:val="20"/>
                <w:szCs w:val="20"/>
                <w:lang w:val="en-GB"/>
              </w:rPr>
              <w:t>v</w:t>
            </w:r>
            <w:r>
              <w:rPr>
                <w:rFonts w:ascii="Arial" w:hAnsi="Arial" w:cs="Arial"/>
                <w:color w:val="575757"/>
                <w:sz w:val="20"/>
                <w:szCs w:val="20"/>
                <w:lang w:val="en-GB"/>
              </w:rPr>
              <w:t xml:space="preserve">irtual </w:t>
            </w:r>
            <w:r w:rsidR="005E0B9B">
              <w:rPr>
                <w:rFonts w:ascii="Arial" w:hAnsi="Arial" w:cs="Arial"/>
                <w:color w:val="575757"/>
                <w:sz w:val="20"/>
                <w:szCs w:val="20"/>
                <w:lang w:val="en-GB"/>
              </w:rPr>
              <w:t>b</w:t>
            </w:r>
            <w:r>
              <w:rPr>
                <w:rFonts w:ascii="Arial" w:hAnsi="Arial" w:cs="Arial"/>
                <w:color w:val="575757"/>
                <w:sz w:val="20"/>
                <w:szCs w:val="20"/>
                <w:lang w:val="en-GB"/>
              </w:rPr>
              <w:t xml:space="preserve">attery </w:t>
            </w:r>
            <w:proofErr w:type="gramStart"/>
            <w:r>
              <w:rPr>
                <w:rFonts w:ascii="Arial" w:hAnsi="Arial" w:cs="Arial"/>
                <w:color w:val="575757"/>
                <w:sz w:val="20"/>
                <w:szCs w:val="20"/>
                <w:lang w:val="en-GB"/>
              </w:rPr>
              <w:t>almost in</w:t>
            </w:r>
            <w:proofErr w:type="gramEnd"/>
            <w:r>
              <w:rPr>
                <w:rFonts w:ascii="Arial" w:hAnsi="Arial" w:cs="Arial"/>
                <w:color w:val="575757"/>
                <w:sz w:val="20"/>
                <w:szCs w:val="20"/>
                <w:lang w:val="en-GB"/>
              </w:rPr>
              <w:t xml:space="preserve"> real-time</w:t>
            </w:r>
            <w:r w:rsidR="00CB69CC">
              <w:rPr>
                <w:rFonts w:ascii="Arial" w:hAnsi="Arial" w:cs="Arial"/>
                <w:color w:val="575757"/>
                <w:sz w:val="20"/>
                <w:szCs w:val="20"/>
                <w:lang w:val="en-GB"/>
              </w:rPr>
              <w:t>,</w:t>
            </w:r>
            <w:r>
              <w:rPr>
                <w:rFonts w:ascii="Arial" w:hAnsi="Arial" w:cs="Arial"/>
                <w:color w:val="575757"/>
                <w:sz w:val="20"/>
                <w:szCs w:val="20"/>
                <w:lang w:val="en-GB"/>
              </w:rPr>
              <w:t xml:space="preserve"> </w:t>
            </w:r>
            <w:r w:rsidR="001B092C">
              <w:rPr>
                <w:rFonts w:ascii="Arial" w:hAnsi="Arial" w:cs="Arial"/>
                <w:color w:val="575757"/>
                <w:sz w:val="20"/>
                <w:szCs w:val="20"/>
                <w:lang w:val="en-GB"/>
              </w:rPr>
              <w:t>with 5-minute bid granularity</w:t>
            </w:r>
            <w:r>
              <w:rPr>
                <w:rFonts w:ascii="Arial" w:hAnsi="Arial" w:cs="Arial"/>
                <w:color w:val="575757"/>
                <w:sz w:val="20"/>
                <w:szCs w:val="20"/>
                <w:lang w:val="en-GB"/>
              </w:rPr>
              <w:t xml:space="preserve">, Neoen’s </w:t>
            </w:r>
            <w:r w:rsidR="00EB102A">
              <w:rPr>
                <w:rFonts w:ascii="Arial" w:hAnsi="Arial" w:cs="Arial"/>
                <w:color w:val="575757"/>
                <w:sz w:val="20"/>
                <w:szCs w:val="20"/>
                <w:lang w:val="en-GB"/>
              </w:rPr>
              <w:t>bespoke</w:t>
            </w:r>
            <w:r w:rsidR="001B092C">
              <w:rPr>
                <w:rFonts w:ascii="Arial" w:hAnsi="Arial" w:cs="Arial"/>
                <w:color w:val="575757"/>
                <w:sz w:val="20"/>
                <w:szCs w:val="20"/>
                <w:lang w:val="en-GB"/>
              </w:rPr>
              <w:t xml:space="preserve"> solution</w:t>
            </w:r>
            <w:r>
              <w:rPr>
                <w:rFonts w:ascii="Arial" w:hAnsi="Arial" w:cs="Arial"/>
                <w:color w:val="575757"/>
                <w:sz w:val="20"/>
                <w:szCs w:val="20"/>
                <w:lang w:val="en-GB"/>
              </w:rPr>
              <w:t xml:space="preserve"> is ideally suited to large electricity users and retailers facing the increasing challenges posed by the solar “duck curve” and evening peaks</w:t>
            </w:r>
            <w:r w:rsidR="00270F8A">
              <w:rPr>
                <w:rFonts w:ascii="Arial" w:hAnsi="Arial" w:cs="Arial"/>
                <w:color w:val="575757"/>
                <w:sz w:val="20"/>
                <w:szCs w:val="20"/>
                <w:lang w:val="en-GB"/>
              </w:rPr>
              <w:t>.</w:t>
            </w:r>
          </w:p>
        </w:tc>
      </w:tr>
    </w:tbl>
    <w:p w14:paraId="1F25FC24" w14:textId="0FF09395" w:rsidR="00105EDC" w:rsidRPr="00855A11" w:rsidRDefault="00105EDC" w:rsidP="007B6FC6">
      <w:pPr>
        <w:rPr>
          <w:rFonts w:ascii="Arial" w:hAnsi="Arial" w:cs="Arial"/>
          <w:color w:val="575757"/>
          <w:sz w:val="18"/>
          <w:szCs w:val="18"/>
        </w:rPr>
      </w:pPr>
    </w:p>
    <w:sectPr w:rsidR="00105EDC" w:rsidRPr="00855A11" w:rsidSect="00014FCC">
      <w:headerReference w:type="default" r:id="rId12"/>
      <w:footerReference w:type="even" r:id="rId13"/>
      <w:footerReference w:type="default" r:id="rId14"/>
      <w:footerReference w:type="first" r:id="rId15"/>
      <w:pgSz w:w="12240" w:h="15840"/>
      <w:pgMar w:top="1440" w:right="1325"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EAC44" w14:textId="77777777" w:rsidR="00CD5E22" w:rsidRDefault="00CD5E22" w:rsidP="001A416D">
      <w:pPr>
        <w:spacing w:after="0" w:line="240" w:lineRule="auto"/>
      </w:pPr>
      <w:r>
        <w:separator/>
      </w:r>
    </w:p>
  </w:endnote>
  <w:endnote w:type="continuationSeparator" w:id="0">
    <w:p w14:paraId="3A7469D7" w14:textId="77777777" w:rsidR="00CD5E22" w:rsidRDefault="00CD5E22" w:rsidP="001A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F1B0A" w14:textId="6EB9899D" w:rsidR="009448E4" w:rsidRDefault="009448E4">
    <w:pPr>
      <w:pStyle w:val="Footer"/>
    </w:pPr>
    <w:r>
      <w:rPr>
        <w:noProof/>
      </w:rPr>
      <mc:AlternateContent>
        <mc:Choice Requires="wps">
          <w:drawing>
            <wp:anchor distT="0" distB="0" distL="0" distR="0" simplePos="0" relativeHeight="251664384" behindDoc="0" locked="0" layoutInCell="1" allowOverlap="1" wp14:anchorId="5EE13BE7" wp14:editId="3A32BB31">
              <wp:simplePos x="635" y="635"/>
              <wp:positionH relativeFrom="page">
                <wp:align>center</wp:align>
              </wp:positionH>
              <wp:positionV relativeFrom="page">
                <wp:align>bottom</wp:align>
              </wp:positionV>
              <wp:extent cx="2934970" cy="357505"/>
              <wp:effectExtent l="0" t="0" r="17780" b="0"/>
              <wp:wrapNone/>
              <wp:docPr id="779190222" name="Zone de texte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57505"/>
                      </a:xfrm>
                      <a:prstGeom prst="rect">
                        <a:avLst/>
                      </a:prstGeom>
                      <a:noFill/>
                      <a:ln>
                        <a:noFill/>
                      </a:ln>
                    </wps:spPr>
                    <wps:txbx>
                      <w:txbxContent>
                        <w:p w14:paraId="05B47E7C" w14:textId="78651843" w:rsidR="009448E4" w:rsidRPr="009448E4" w:rsidRDefault="009448E4" w:rsidP="009448E4">
                          <w:pPr>
                            <w:spacing w:after="0"/>
                            <w:rPr>
                              <w:rFonts w:ascii="Calibri" w:eastAsia="Calibri" w:hAnsi="Calibri" w:cs="Calibri"/>
                              <w:noProof/>
                              <w:color w:val="000000"/>
                              <w:sz w:val="20"/>
                              <w:szCs w:val="20"/>
                            </w:rPr>
                          </w:pPr>
                          <w:r w:rsidRPr="009448E4">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E13BE7" id="_x0000_t202" coordsize="21600,21600" o:spt="202" path="m,l,21600r21600,l21600,xe">
              <v:stroke joinstyle="miter"/>
              <v:path gradientshapeok="t" o:connecttype="rect"/>
            </v:shapetype>
            <v:shape id="Zone de texte 2" o:spid="_x0000_s1026" type="#_x0000_t202" alt="Confidential - Not for Public Consumption or Distribution" style="position:absolute;margin-left:0;margin-top:0;width:231.1pt;height:28.1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" filled="f" stroked="f">
              <v:textbox style="mso-fit-shape-to-text:t" inset="0,0,0,15pt">
                <w:txbxContent>
                  <w:p w14:paraId="05B47E7C" w14:textId="78651843" w:rsidR="009448E4" w:rsidRPr="009448E4" w:rsidRDefault="009448E4" w:rsidP="009448E4">
                    <w:pPr>
                      <w:spacing w:after="0"/>
                      <w:rPr>
                        <w:rFonts w:ascii="Calibri" w:eastAsia="Calibri" w:hAnsi="Calibri" w:cs="Calibri"/>
                        <w:noProof/>
                        <w:color w:val="000000"/>
                        <w:sz w:val="20"/>
                        <w:szCs w:val="20"/>
                      </w:rPr>
                    </w:pPr>
                    <w:r w:rsidRPr="009448E4">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39496085"/>
  <w:bookmarkStart w:id="6" w:name="_Hlk39496086"/>
  <w:p w14:paraId="0985E9F2" w14:textId="787DCF44" w:rsidR="0044232F" w:rsidRPr="00A65DA5" w:rsidRDefault="0044232F" w:rsidP="00927139">
    <w:pPr>
      <w:jc w:val="both"/>
      <w:rPr>
        <w:rFonts w:ascii="Arial" w:hAnsi="Arial" w:cs="Arial"/>
        <w:sz w:val="18"/>
        <w:szCs w:val="18"/>
      </w:rPr>
    </w:pPr>
    <w:r w:rsidRPr="00A65DA5">
      <w:rPr>
        <w:rFonts w:ascii="Arial" w:hAnsi="Arial" w:cs="Arial"/>
        <w:noProof/>
        <w:sz w:val="18"/>
        <w:szCs w:val="18"/>
      </w:rPr>
      <mc:AlternateContent>
        <mc:Choice Requires="wps">
          <w:drawing>
            <wp:anchor distT="0" distB="0" distL="114300" distR="114300" simplePos="0" relativeHeight="251662336" behindDoc="0" locked="0" layoutInCell="1" allowOverlap="0" wp14:anchorId="642EEDF4" wp14:editId="0A3488D6">
              <wp:simplePos x="0" y="0"/>
              <wp:positionH relativeFrom="margin">
                <wp:posOffset>-9525</wp:posOffset>
              </wp:positionH>
              <wp:positionV relativeFrom="page">
                <wp:posOffset>8064500</wp:posOffset>
              </wp:positionV>
              <wp:extent cx="5943600"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5943600" cy="0"/>
                      </a:xfrm>
                      <a:prstGeom prst="line">
                        <a:avLst/>
                      </a:prstGeom>
                      <a:ln w="3175" cmpd="sng">
                        <a:solidFill>
                          <a:schemeClr val="tx1">
                            <a:lumMod val="50000"/>
                            <a:lumOff val="50000"/>
                          </a:schemeClr>
                        </a:solidFill>
                        <a:beve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6818B0C" id="Connecteur droit 10"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635pt" to="467.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" o:allowoverlap="f" strokecolor="gray [1629]" strokeweight=".25pt">
              <v:stroke joinstyle="bevel"/>
              <w10:wrap anchorx="margin" anchory="page"/>
            </v:line>
          </w:pict>
        </mc:Fallback>
      </mc:AlternateContent>
    </w:r>
  </w:p>
  <w:tbl>
    <w:tblPr>
      <w:tblStyle w:val="TableGrid"/>
      <w:tblW w:w="21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gridCol w:w="3004"/>
      <w:gridCol w:w="4266"/>
      <w:gridCol w:w="6873"/>
      <w:gridCol w:w="4558"/>
    </w:tblGrid>
    <w:tr w:rsidR="00C71D2F" w:rsidRPr="002D19FA" w14:paraId="46C1451E" w14:textId="77777777" w:rsidTr="00A65DA5">
      <w:trPr>
        <w:trHeight w:val="774"/>
      </w:trPr>
      <w:tc>
        <w:tcPr>
          <w:tcW w:w="2694" w:type="dxa"/>
        </w:tcPr>
        <w:p w14:paraId="716C9019" w14:textId="7207C50E" w:rsidR="0044232F" w:rsidRPr="00A65DA5" w:rsidRDefault="0044232F" w:rsidP="00A65DA5">
          <w:pPr>
            <w:jc w:val="both"/>
            <w:rPr>
              <w:rFonts w:ascii="Arial" w:hAnsi="Arial" w:cs="Arial"/>
              <w:color w:val="C18F00"/>
              <w:sz w:val="18"/>
              <w:szCs w:val="18"/>
            </w:rPr>
          </w:pPr>
          <w:r w:rsidRPr="00A65DA5">
            <w:rPr>
              <w:rFonts w:ascii="Arial" w:hAnsi="Arial" w:cs="Arial"/>
              <w:color w:val="C18F00"/>
              <w:sz w:val="18"/>
              <w:szCs w:val="18"/>
            </w:rPr>
            <w:t>Contact</w:t>
          </w:r>
        </w:p>
        <w:p w14:paraId="6CE10F35" w14:textId="77777777" w:rsidR="0044232F" w:rsidRPr="00A65DA5" w:rsidRDefault="0044232F" w:rsidP="00A65DA5">
          <w:pPr>
            <w:jc w:val="both"/>
            <w:rPr>
              <w:rFonts w:ascii="Arial" w:hAnsi="Arial" w:cs="Arial"/>
              <w:color w:val="ED7D31" w:themeColor="accent2"/>
              <w:sz w:val="18"/>
              <w:szCs w:val="18"/>
            </w:rPr>
          </w:pPr>
        </w:p>
        <w:p w14:paraId="11115579" w14:textId="32F89F50" w:rsidR="0044232F" w:rsidRPr="00A65DA5" w:rsidRDefault="0044232F" w:rsidP="00A65DA5">
          <w:pPr>
            <w:jc w:val="both"/>
            <w:rPr>
              <w:rFonts w:ascii="Arial" w:hAnsi="Arial" w:cs="Arial"/>
              <w:b/>
              <w:sz w:val="18"/>
              <w:szCs w:val="18"/>
            </w:rPr>
          </w:pPr>
          <w:r w:rsidRPr="00A65DA5">
            <w:rPr>
              <w:rFonts w:ascii="Arial" w:hAnsi="Arial" w:cs="Arial"/>
              <w:b/>
              <w:sz w:val="18"/>
              <w:szCs w:val="18"/>
            </w:rPr>
            <w:t>Neoen</w:t>
          </w:r>
        </w:p>
        <w:p w14:paraId="6108C81D" w14:textId="77777777" w:rsidR="0044232F" w:rsidRPr="00A65DA5" w:rsidRDefault="0044232F" w:rsidP="00A65DA5">
          <w:pPr>
            <w:jc w:val="both"/>
            <w:rPr>
              <w:rFonts w:ascii="Arial" w:hAnsi="Arial" w:cs="Arial"/>
              <w:sz w:val="18"/>
              <w:szCs w:val="18"/>
            </w:rPr>
          </w:pPr>
        </w:p>
        <w:p w14:paraId="25B6739F" w14:textId="42DF0266" w:rsidR="0044232F" w:rsidRPr="00A65DA5" w:rsidRDefault="0044232F" w:rsidP="00A65DA5">
          <w:pPr>
            <w:rPr>
              <w:rFonts w:ascii="Arial" w:hAnsi="Arial" w:cs="Arial"/>
              <w:sz w:val="18"/>
              <w:szCs w:val="18"/>
            </w:rPr>
          </w:pPr>
          <w:r w:rsidRPr="00A65DA5">
            <w:rPr>
              <w:rFonts w:ascii="Arial" w:hAnsi="Arial" w:cs="Arial"/>
              <w:sz w:val="18"/>
              <w:szCs w:val="18"/>
            </w:rPr>
            <w:t>communication@neoen.com</w:t>
          </w:r>
        </w:p>
        <w:p w14:paraId="637E7366" w14:textId="77777777" w:rsidR="0044232F" w:rsidRPr="00A65DA5" w:rsidRDefault="0044232F" w:rsidP="00A65DA5">
          <w:pPr>
            <w:jc w:val="both"/>
            <w:rPr>
              <w:rFonts w:ascii="Arial" w:hAnsi="Arial" w:cs="Arial"/>
              <w:sz w:val="18"/>
              <w:szCs w:val="18"/>
            </w:rPr>
          </w:pPr>
        </w:p>
      </w:tc>
      <w:tc>
        <w:tcPr>
          <w:tcW w:w="2268" w:type="dxa"/>
        </w:tcPr>
        <w:p w14:paraId="051E0BB1" w14:textId="5F4C0B9B" w:rsidR="0044232F" w:rsidRPr="00A65DA5" w:rsidRDefault="0044232F" w:rsidP="00490033">
          <w:pPr>
            <w:ind w:left="974"/>
            <w:jc w:val="both"/>
            <w:rPr>
              <w:rFonts w:ascii="Arial" w:hAnsi="Arial" w:cs="Arial"/>
              <w:color w:val="C18F00"/>
              <w:sz w:val="18"/>
              <w:szCs w:val="18"/>
              <w:lang w:val="es-ES"/>
            </w:rPr>
          </w:pPr>
          <w:r w:rsidRPr="00A65DA5">
            <w:rPr>
              <w:rFonts w:ascii="Arial" w:hAnsi="Arial" w:cs="Arial"/>
              <w:color w:val="C18F00"/>
              <w:sz w:val="18"/>
              <w:szCs w:val="18"/>
              <w:lang w:val="es-ES"/>
            </w:rPr>
            <w:t>Australian media</w:t>
          </w:r>
        </w:p>
        <w:p w14:paraId="6CB32D89" w14:textId="30FCA718" w:rsidR="0044232F" w:rsidRPr="00A65DA5" w:rsidRDefault="0044232F" w:rsidP="00490033">
          <w:pPr>
            <w:ind w:left="974"/>
            <w:jc w:val="both"/>
            <w:rPr>
              <w:rFonts w:ascii="Arial" w:hAnsi="Arial" w:cs="Arial"/>
              <w:sz w:val="18"/>
              <w:szCs w:val="18"/>
              <w:lang w:val="es-ES"/>
            </w:rPr>
          </w:pPr>
        </w:p>
        <w:p w14:paraId="30E6CF5D" w14:textId="0D9BD1DC" w:rsidR="0044232F" w:rsidRPr="00A65DA5" w:rsidRDefault="0044232F" w:rsidP="00490033">
          <w:pPr>
            <w:ind w:left="974"/>
            <w:jc w:val="both"/>
            <w:rPr>
              <w:rFonts w:ascii="Arial" w:hAnsi="Arial" w:cs="Arial"/>
              <w:b/>
              <w:bCs/>
              <w:sz w:val="18"/>
              <w:szCs w:val="18"/>
              <w:lang w:val="es-ES"/>
            </w:rPr>
          </w:pPr>
          <w:r w:rsidRPr="00A65DA5">
            <w:rPr>
              <w:rFonts w:ascii="Arial" w:hAnsi="Arial" w:cs="Arial"/>
              <w:b/>
              <w:bCs/>
              <w:sz w:val="18"/>
              <w:szCs w:val="18"/>
              <w:lang w:val="es-ES"/>
            </w:rPr>
            <w:t>Red Havas</w:t>
          </w:r>
        </w:p>
        <w:p w14:paraId="21AE0086" w14:textId="77777777" w:rsidR="0044232F" w:rsidRPr="00A65DA5" w:rsidRDefault="0044232F" w:rsidP="00490033">
          <w:pPr>
            <w:ind w:left="974"/>
            <w:jc w:val="right"/>
            <w:rPr>
              <w:rFonts w:ascii="Arial" w:hAnsi="Arial" w:cs="Arial"/>
              <w:b/>
              <w:bCs/>
              <w:sz w:val="18"/>
              <w:szCs w:val="18"/>
              <w:lang w:val="es-ES"/>
            </w:rPr>
          </w:pPr>
        </w:p>
        <w:p w14:paraId="2B56D113" w14:textId="35D11369" w:rsidR="0044232F" w:rsidRPr="00A65DA5" w:rsidRDefault="0044232F" w:rsidP="00490033">
          <w:pPr>
            <w:ind w:left="974"/>
            <w:jc w:val="both"/>
            <w:rPr>
              <w:rFonts w:ascii="Arial" w:hAnsi="Arial" w:cs="Arial"/>
              <w:sz w:val="18"/>
              <w:szCs w:val="18"/>
              <w:lang w:val="es-ES"/>
            </w:rPr>
          </w:pPr>
          <w:r w:rsidRPr="00A65DA5">
            <w:rPr>
              <w:rFonts w:ascii="Arial" w:hAnsi="Arial" w:cs="Arial"/>
              <w:sz w:val="18"/>
              <w:szCs w:val="18"/>
              <w:lang w:val="es-ES"/>
            </w:rPr>
            <w:t>neoen@redhavas.com</w:t>
          </w:r>
        </w:p>
        <w:p w14:paraId="3C9F88D0" w14:textId="77777777" w:rsidR="0044232F" w:rsidRPr="00A65DA5" w:rsidRDefault="0044232F" w:rsidP="00490033">
          <w:pPr>
            <w:ind w:left="974"/>
            <w:jc w:val="both"/>
            <w:rPr>
              <w:rFonts w:ascii="Arial" w:hAnsi="Arial" w:cs="Arial"/>
              <w:sz w:val="18"/>
              <w:szCs w:val="18"/>
              <w:lang w:val="es-ES"/>
            </w:rPr>
          </w:pPr>
        </w:p>
      </w:tc>
      <w:tc>
        <w:tcPr>
          <w:tcW w:w="2835" w:type="dxa"/>
        </w:tcPr>
        <w:p w14:paraId="72759B23" w14:textId="77777777" w:rsidR="0044232F" w:rsidRPr="00A65DA5" w:rsidRDefault="0044232F" w:rsidP="0079276F">
          <w:pPr>
            <w:ind w:left="1075"/>
            <w:jc w:val="both"/>
            <w:rPr>
              <w:rFonts w:ascii="Arial" w:hAnsi="Arial" w:cs="Arial"/>
              <w:color w:val="C18F00"/>
              <w:sz w:val="18"/>
              <w:szCs w:val="18"/>
              <w:lang w:val="es-ES"/>
            </w:rPr>
          </w:pPr>
          <w:r w:rsidRPr="00A65DA5">
            <w:rPr>
              <w:rFonts w:ascii="Arial" w:hAnsi="Arial" w:cs="Arial"/>
              <w:color w:val="C18F00"/>
              <w:sz w:val="18"/>
              <w:szCs w:val="18"/>
              <w:lang w:val="es-ES"/>
            </w:rPr>
            <w:t>International media</w:t>
          </w:r>
        </w:p>
        <w:p w14:paraId="24CD8022" w14:textId="77777777" w:rsidR="0044232F" w:rsidRPr="00515242" w:rsidRDefault="0044232F" w:rsidP="00490033">
          <w:pPr>
            <w:ind w:left="1075"/>
            <w:jc w:val="both"/>
            <w:rPr>
              <w:rFonts w:ascii="Arial" w:hAnsi="Arial" w:cs="Arial"/>
              <w:sz w:val="18"/>
              <w:szCs w:val="18"/>
              <w:lang w:val="it-IT"/>
            </w:rPr>
          </w:pPr>
        </w:p>
        <w:p w14:paraId="7AB959E9" w14:textId="77777777" w:rsidR="0044232F" w:rsidRPr="00515242" w:rsidRDefault="0044232F" w:rsidP="00490033">
          <w:pPr>
            <w:ind w:left="1075"/>
            <w:jc w:val="both"/>
            <w:rPr>
              <w:rFonts w:ascii="Arial" w:hAnsi="Arial" w:cs="Arial"/>
              <w:b/>
              <w:bCs/>
              <w:sz w:val="18"/>
              <w:szCs w:val="18"/>
              <w:lang w:val="it-IT"/>
            </w:rPr>
          </w:pPr>
          <w:r w:rsidRPr="00515242">
            <w:rPr>
              <w:rFonts w:ascii="Arial" w:hAnsi="Arial" w:cs="Arial"/>
              <w:b/>
              <w:bCs/>
              <w:sz w:val="18"/>
              <w:szCs w:val="18"/>
              <w:lang w:val="it-IT"/>
            </w:rPr>
            <w:t>OPRG Financial</w:t>
          </w:r>
        </w:p>
        <w:p w14:paraId="33BB3D60" w14:textId="77777777" w:rsidR="0044232F" w:rsidRPr="00515242" w:rsidRDefault="0044232F" w:rsidP="00490033">
          <w:pPr>
            <w:ind w:left="1075"/>
            <w:jc w:val="both"/>
            <w:rPr>
              <w:rFonts w:ascii="Arial" w:hAnsi="Arial" w:cs="Arial"/>
              <w:b/>
              <w:bCs/>
              <w:sz w:val="18"/>
              <w:szCs w:val="18"/>
              <w:lang w:val="it-IT"/>
            </w:rPr>
          </w:pPr>
        </w:p>
        <w:p w14:paraId="312E5DEC" w14:textId="3347070A" w:rsidR="0044232F" w:rsidRPr="00515242" w:rsidRDefault="00C71D2F" w:rsidP="00490033">
          <w:pPr>
            <w:ind w:left="1075"/>
            <w:jc w:val="both"/>
            <w:rPr>
              <w:rFonts w:ascii="Arial" w:hAnsi="Arial" w:cs="Arial"/>
              <w:sz w:val="18"/>
              <w:szCs w:val="18"/>
              <w:lang w:val="it-IT"/>
            </w:rPr>
          </w:pPr>
          <w:r>
            <w:rPr>
              <w:rFonts w:ascii="Arial" w:hAnsi="Arial" w:cs="Arial"/>
              <w:sz w:val="18"/>
              <w:szCs w:val="18"/>
              <w:lang w:val="it-IT"/>
            </w:rPr>
            <w:t>Fabrice Baron</w:t>
          </w:r>
        </w:p>
        <w:p w14:paraId="5AD5FC9A" w14:textId="4E618DEE" w:rsidR="0044232F" w:rsidRPr="00707D9D" w:rsidRDefault="0044232F" w:rsidP="00490033">
          <w:pPr>
            <w:ind w:left="1075"/>
            <w:jc w:val="both"/>
            <w:rPr>
              <w:rFonts w:ascii="Arial" w:hAnsi="Arial" w:cs="Arial"/>
              <w:sz w:val="18"/>
              <w:szCs w:val="18"/>
              <w:lang w:val="en-US"/>
            </w:rPr>
          </w:pPr>
          <w:r w:rsidRPr="00707D9D">
            <w:rPr>
              <w:rFonts w:ascii="Arial" w:hAnsi="Arial" w:cs="Arial"/>
              <w:sz w:val="18"/>
              <w:szCs w:val="18"/>
              <w:lang w:val="en-US"/>
            </w:rPr>
            <w:t xml:space="preserve">+33 </w:t>
          </w:r>
          <w:r w:rsidR="004F5F36" w:rsidRPr="00707D9D">
            <w:rPr>
              <w:rFonts w:ascii="Arial" w:hAnsi="Arial" w:cs="Arial"/>
              <w:sz w:val="18"/>
              <w:szCs w:val="18"/>
              <w:lang w:val="en-US"/>
            </w:rPr>
            <w:t>6 14 08 29 81</w:t>
          </w:r>
        </w:p>
        <w:p w14:paraId="2A0511BE" w14:textId="2B45FF1F" w:rsidR="0044232F" w:rsidRPr="00490033" w:rsidRDefault="00C71D2F" w:rsidP="00490033">
          <w:pPr>
            <w:ind w:left="1075"/>
            <w:jc w:val="both"/>
            <w:rPr>
              <w:rFonts w:ascii="Arial" w:hAnsi="Arial" w:cs="Arial"/>
              <w:color w:val="C18F00"/>
              <w:sz w:val="18"/>
              <w:szCs w:val="18"/>
              <w:lang w:val="en-US"/>
            </w:rPr>
          </w:pPr>
          <w:r>
            <w:rPr>
              <w:rFonts w:ascii="Arial" w:hAnsi="Arial" w:cs="Arial"/>
              <w:sz w:val="18"/>
              <w:szCs w:val="18"/>
              <w:lang w:val="en-US"/>
            </w:rPr>
            <w:t>fabrice</w:t>
          </w:r>
          <w:r w:rsidR="0044232F" w:rsidRPr="00490033">
            <w:rPr>
              <w:rFonts w:ascii="Arial" w:hAnsi="Arial" w:cs="Arial"/>
              <w:sz w:val="18"/>
              <w:szCs w:val="18"/>
              <w:lang w:val="en-US"/>
            </w:rPr>
            <w:t>.</w:t>
          </w:r>
          <w:r>
            <w:rPr>
              <w:rFonts w:ascii="Arial" w:hAnsi="Arial" w:cs="Arial"/>
              <w:sz w:val="18"/>
              <w:szCs w:val="18"/>
              <w:lang w:val="en-US"/>
            </w:rPr>
            <w:t>baron</w:t>
          </w:r>
          <w:r w:rsidR="0044232F" w:rsidRPr="00490033">
            <w:rPr>
              <w:rFonts w:ascii="Arial" w:hAnsi="Arial" w:cs="Arial"/>
              <w:sz w:val="18"/>
              <w:szCs w:val="18"/>
              <w:lang w:val="en-US"/>
            </w:rPr>
            <w:t>@</w:t>
          </w:r>
          <w:r>
            <w:rPr>
              <w:rFonts w:ascii="Arial" w:hAnsi="Arial" w:cs="Arial"/>
              <w:sz w:val="18"/>
              <w:szCs w:val="18"/>
              <w:lang w:val="en-US"/>
            </w:rPr>
            <w:t>omnicomprgroup.com</w:t>
          </w:r>
        </w:p>
      </w:tc>
      <w:tc>
        <w:tcPr>
          <w:tcW w:w="8375" w:type="dxa"/>
        </w:tcPr>
        <w:p w14:paraId="1E609B17" w14:textId="77777777" w:rsidR="0044232F" w:rsidRPr="00490033" w:rsidRDefault="0044232F" w:rsidP="00A65DA5">
          <w:pPr>
            <w:jc w:val="both"/>
            <w:rPr>
              <w:rFonts w:ascii="Arial" w:hAnsi="Arial" w:cs="Arial"/>
              <w:sz w:val="18"/>
              <w:szCs w:val="18"/>
              <w:highlight w:val="yellow"/>
              <w:lang w:val="en-US"/>
            </w:rPr>
          </w:pPr>
        </w:p>
        <w:p w14:paraId="7B2A7BB9" w14:textId="77777777" w:rsidR="0044232F" w:rsidRPr="00490033" w:rsidRDefault="0044232F" w:rsidP="00A65DA5">
          <w:pPr>
            <w:jc w:val="both"/>
            <w:rPr>
              <w:rFonts w:ascii="Arial" w:hAnsi="Arial" w:cs="Arial"/>
              <w:sz w:val="18"/>
              <w:szCs w:val="18"/>
              <w:highlight w:val="yellow"/>
              <w:lang w:val="en-US"/>
            </w:rPr>
          </w:pPr>
        </w:p>
        <w:p w14:paraId="27D95528" w14:textId="77777777" w:rsidR="0044232F" w:rsidRPr="00490033" w:rsidRDefault="0044232F" w:rsidP="00A65DA5">
          <w:pPr>
            <w:jc w:val="both"/>
            <w:rPr>
              <w:rFonts w:ascii="Arial" w:hAnsi="Arial" w:cs="Arial"/>
              <w:sz w:val="18"/>
              <w:szCs w:val="18"/>
              <w:highlight w:val="yellow"/>
              <w:lang w:val="en-US"/>
            </w:rPr>
          </w:pPr>
        </w:p>
        <w:p w14:paraId="57A49734" w14:textId="77777777" w:rsidR="0044232F" w:rsidRPr="00490033" w:rsidRDefault="0044232F" w:rsidP="00A65DA5">
          <w:pPr>
            <w:jc w:val="both"/>
            <w:rPr>
              <w:rFonts w:ascii="Arial" w:hAnsi="Arial" w:cs="Arial"/>
              <w:sz w:val="18"/>
              <w:szCs w:val="18"/>
              <w:highlight w:val="yellow"/>
              <w:lang w:val="en-US"/>
            </w:rPr>
          </w:pPr>
        </w:p>
        <w:p w14:paraId="1F8675D3" w14:textId="178CD012" w:rsidR="0044232F" w:rsidRPr="00490033" w:rsidRDefault="0044232F" w:rsidP="00A65DA5">
          <w:pPr>
            <w:ind w:left="-1784" w:firstLine="1784"/>
            <w:jc w:val="both"/>
            <w:rPr>
              <w:rFonts w:ascii="Arial" w:hAnsi="Arial" w:cs="Arial"/>
              <w:color w:val="C18F00"/>
              <w:sz w:val="18"/>
              <w:szCs w:val="18"/>
              <w:highlight w:val="yellow"/>
              <w:lang w:val="fr-FR"/>
            </w:rPr>
          </w:pPr>
        </w:p>
      </w:tc>
      <w:tc>
        <w:tcPr>
          <w:tcW w:w="5188" w:type="dxa"/>
        </w:tcPr>
        <w:p w14:paraId="4F507545" w14:textId="33BE63BD" w:rsidR="0044232F" w:rsidRPr="00A65DA5" w:rsidRDefault="0044232F" w:rsidP="00A65DA5">
          <w:pPr>
            <w:ind w:left="-1784" w:firstLine="1784"/>
            <w:jc w:val="both"/>
            <w:rPr>
              <w:rFonts w:ascii="Arial" w:hAnsi="Arial" w:cs="Arial"/>
              <w:color w:val="C18F00"/>
              <w:sz w:val="18"/>
              <w:szCs w:val="18"/>
              <w:lang w:val="fr-FR"/>
            </w:rPr>
          </w:pPr>
          <w:r w:rsidRPr="00A65DA5">
            <w:rPr>
              <w:rFonts w:ascii="Arial" w:hAnsi="Arial" w:cs="Arial"/>
              <w:color w:val="C18F00"/>
              <w:sz w:val="18"/>
              <w:szCs w:val="18"/>
              <w:lang w:val="fr-FR"/>
            </w:rPr>
            <w:t>International media</w:t>
          </w:r>
        </w:p>
        <w:p w14:paraId="5CAFAC82" w14:textId="0AFF6A04" w:rsidR="0044232F" w:rsidRPr="00A65DA5" w:rsidRDefault="0044232F" w:rsidP="00A65DA5">
          <w:pPr>
            <w:jc w:val="both"/>
            <w:rPr>
              <w:rFonts w:ascii="Arial" w:hAnsi="Arial" w:cs="Arial"/>
              <w:sz w:val="18"/>
              <w:szCs w:val="18"/>
              <w:lang w:val="fr-FR"/>
            </w:rPr>
          </w:pPr>
        </w:p>
        <w:p w14:paraId="5A79EC43" w14:textId="19A233DF" w:rsidR="0044232F" w:rsidRPr="00A65DA5" w:rsidRDefault="0044232F" w:rsidP="00A65DA5">
          <w:pPr>
            <w:jc w:val="both"/>
            <w:rPr>
              <w:rFonts w:ascii="Arial" w:hAnsi="Arial" w:cs="Arial"/>
              <w:b/>
              <w:bCs/>
              <w:sz w:val="18"/>
              <w:szCs w:val="18"/>
              <w:lang w:val="fr-FR"/>
            </w:rPr>
          </w:pPr>
          <w:r w:rsidRPr="00A65DA5">
            <w:rPr>
              <w:rFonts w:ascii="Arial" w:hAnsi="Arial" w:cs="Arial"/>
              <w:b/>
              <w:bCs/>
              <w:sz w:val="18"/>
              <w:szCs w:val="18"/>
              <w:lang w:val="fr-FR"/>
            </w:rPr>
            <w:t>Havas</w:t>
          </w:r>
        </w:p>
        <w:p w14:paraId="1269BBE8" w14:textId="77777777" w:rsidR="0044232F" w:rsidRPr="00A65DA5" w:rsidRDefault="0044232F" w:rsidP="00A65DA5">
          <w:pPr>
            <w:jc w:val="both"/>
            <w:rPr>
              <w:rFonts w:ascii="Arial" w:hAnsi="Arial" w:cs="Arial"/>
              <w:b/>
              <w:bCs/>
              <w:sz w:val="18"/>
              <w:szCs w:val="18"/>
              <w:lang w:val="fr-FR"/>
            </w:rPr>
          </w:pPr>
        </w:p>
        <w:p w14:paraId="0C825A65" w14:textId="77777777" w:rsidR="0044232F" w:rsidRPr="00A65DA5" w:rsidRDefault="0044232F" w:rsidP="00A65DA5">
          <w:pPr>
            <w:jc w:val="both"/>
            <w:rPr>
              <w:rFonts w:ascii="Arial" w:hAnsi="Arial" w:cs="Arial"/>
              <w:sz w:val="18"/>
              <w:szCs w:val="18"/>
              <w:lang w:val="fr-FR"/>
            </w:rPr>
          </w:pPr>
          <w:r w:rsidRPr="00A65DA5">
            <w:rPr>
              <w:rFonts w:ascii="Arial" w:hAnsi="Arial" w:cs="Arial"/>
              <w:sz w:val="18"/>
              <w:szCs w:val="18"/>
              <w:lang w:val="fr-FR"/>
            </w:rPr>
            <w:t>neoen@havas.com</w:t>
          </w:r>
        </w:p>
        <w:p w14:paraId="29973799" w14:textId="2333925A" w:rsidR="0044232F" w:rsidRPr="00A65DA5" w:rsidRDefault="0044232F" w:rsidP="00A65DA5">
          <w:pPr>
            <w:jc w:val="both"/>
            <w:rPr>
              <w:rFonts w:ascii="Arial" w:hAnsi="Arial" w:cs="Arial"/>
              <w:sz w:val="18"/>
              <w:szCs w:val="18"/>
              <w:lang w:val="fr-FR"/>
            </w:rPr>
          </w:pPr>
        </w:p>
      </w:tc>
    </w:tr>
  </w:tbl>
  <w:p w14:paraId="7F856C0F" w14:textId="77777777" w:rsidR="0044232F" w:rsidRPr="00A65DA5" w:rsidRDefault="0044232F" w:rsidP="00927139">
    <w:pPr>
      <w:jc w:val="both"/>
      <w:rPr>
        <w:rFonts w:ascii="Arial" w:hAnsi="Arial" w:cs="Arial"/>
        <w:sz w:val="18"/>
        <w:szCs w:val="18"/>
        <w:lang w:val="fr-FR"/>
      </w:rPr>
    </w:pPr>
    <w:r w:rsidRPr="00A65DA5">
      <w:rPr>
        <w:rFonts w:ascii="Arial" w:hAnsi="Arial" w:cs="Arial"/>
        <w:sz w:val="18"/>
        <w:szCs w:val="18"/>
        <w:lang w:val="fr-FR"/>
      </w:rPr>
      <w:t xml:space="preserve"> </w:t>
    </w:r>
  </w:p>
  <w:p w14:paraId="3C8F6553" w14:textId="77777777" w:rsidR="0044232F" w:rsidRPr="00A65DA5" w:rsidRDefault="0044232F" w:rsidP="00927139">
    <w:pPr>
      <w:pStyle w:val="Footer"/>
      <w:rPr>
        <w:rFonts w:ascii="Arial" w:hAnsi="Arial" w:cs="Arial"/>
        <w:sz w:val="18"/>
        <w:szCs w:val="18"/>
        <w:lang w:val="fr-FR"/>
      </w:rPr>
    </w:pPr>
  </w:p>
  <w:bookmarkEnd w:id="5"/>
  <w:bookmarkEnd w:id="6"/>
  <w:p w14:paraId="23CE00C1" w14:textId="77777777" w:rsidR="0044232F" w:rsidRPr="00A65DA5" w:rsidRDefault="0044232F" w:rsidP="00927139">
    <w:pPr>
      <w:pStyle w:val="Footer"/>
      <w:rPr>
        <w:rFonts w:ascii="Arial" w:hAnsi="Arial"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C17F5" w14:textId="627CD464" w:rsidR="009448E4" w:rsidRDefault="009448E4">
    <w:pPr>
      <w:pStyle w:val="Footer"/>
    </w:pPr>
    <w:r>
      <w:rPr>
        <w:noProof/>
      </w:rPr>
      <mc:AlternateContent>
        <mc:Choice Requires="wps">
          <w:drawing>
            <wp:anchor distT="0" distB="0" distL="0" distR="0" simplePos="0" relativeHeight="251663360" behindDoc="0" locked="0" layoutInCell="1" allowOverlap="1" wp14:anchorId="69ECDD03" wp14:editId="3A06CDB5">
              <wp:simplePos x="635" y="635"/>
              <wp:positionH relativeFrom="page">
                <wp:align>center</wp:align>
              </wp:positionH>
              <wp:positionV relativeFrom="page">
                <wp:align>bottom</wp:align>
              </wp:positionV>
              <wp:extent cx="2934970" cy="357505"/>
              <wp:effectExtent l="0" t="0" r="17780" b="0"/>
              <wp:wrapNone/>
              <wp:docPr id="1021333406" name="Zone de texte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57505"/>
                      </a:xfrm>
                      <a:prstGeom prst="rect">
                        <a:avLst/>
                      </a:prstGeom>
                      <a:noFill/>
                      <a:ln>
                        <a:noFill/>
                      </a:ln>
                    </wps:spPr>
                    <wps:txbx>
                      <w:txbxContent>
                        <w:p w14:paraId="4503FE25" w14:textId="4539B0D3" w:rsidR="009448E4" w:rsidRPr="009448E4" w:rsidRDefault="009448E4" w:rsidP="009448E4">
                          <w:pPr>
                            <w:spacing w:after="0"/>
                            <w:rPr>
                              <w:rFonts w:ascii="Calibri" w:eastAsia="Calibri" w:hAnsi="Calibri" w:cs="Calibri"/>
                              <w:noProof/>
                              <w:color w:val="000000"/>
                              <w:sz w:val="20"/>
                              <w:szCs w:val="20"/>
                            </w:rPr>
                          </w:pPr>
                          <w:r w:rsidRPr="009448E4">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ECDD03" id="_x0000_t202" coordsize="21600,21600" o:spt="202" path="m,l,21600r21600,l21600,xe">
              <v:stroke joinstyle="miter"/>
              <v:path gradientshapeok="t" o:connecttype="rect"/>
            </v:shapetype>
            <v:shape id="Zone de texte 1" o:spid="_x0000_s1027" type="#_x0000_t202" alt="Confidential - Not for Public Consumption or Distribution" style="position:absolute;margin-left:0;margin-top:0;width:231.1pt;height:28.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" filled="f" stroked="f">
              <v:textbox style="mso-fit-shape-to-text:t" inset="0,0,0,15pt">
                <w:txbxContent>
                  <w:p w14:paraId="4503FE25" w14:textId="4539B0D3" w:rsidR="009448E4" w:rsidRPr="009448E4" w:rsidRDefault="009448E4" w:rsidP="009448E4">
                    <w:pPr>
                      <w:spacing w:after="0"/>
                      <w:rPr>
                        <w:rFonts w:ascii="Calibri" w:eastAsia="Calibri" w:hAnsi="Calibri" w:cs="Calibri"/>
                        <w:noProof/>
                        <w:color w:val="000000"/>
                        <w:sz w:val="20"/>
                        <w:szCs w:val="20"/>
                      </w:rPr>
                    </w:pPr>
                    <w:r w:rsidRPr="009448E4">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B5B58" w14:textId="77777777" w:rsidR="00CD5E22" w:rsidRDefault="00CD5E22" w:rsidP="001A416D">
      <w:pPr>
        <w:spacing w:after="0" w:line="240" w:lineRule="auto"/>
      </w:pPr>
      <w:r>
        <w:separator/>
      </w:r>
    </w:p>
  </w:footnote>
  <w:footnote w:type="continuationSeparator" w:id="0">
    <w:p w14:paraId="5C155A2E" w14:textId="77777777" w:rsidR="00CD5E22" w:rsidRDefault="00CD5E22" w:rsidP="001A4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22F23" w14:textId="5874B9F9" w:rsidR="0044232F" w:rsidRDefault="0044232F">
    <w:pPr>
      <w:pStyle w:val="Header"/>
    </w:pPr>
    <w:r w:rsidRPr="00C6181A">
      <w:rPr>
        <w:rFonts w:hint="eastAsia"/>
        <w:noProof/>
      </w:rPr>
      <w:drawing>
        <wp:anchor distT="0" distB="0" distL="114300" distR="114300" simplePos="0" relativeHeight="251659264" behindDoc="1" locked="0" layoutInCell="1" allowOverlap="1" wp14:anchorId="53BA0B81" wp14:editId="5306A947">
          <wp:simplePos x="0" y="0"/>
          <wp:positionH relativeFrom="page">
            <wp:posOffset>4445</wp:posOffset>
          </wp:positionH>
          <wp:positionV relativeFrom="page">
            <wp:posOffset>0</wp:posOffset>
          </wp:positionV>
          <wp:extent cx="7561580" cy="572770"/>
          <wp:effectExtent l="0" t="0" r="7620" b="11430"/>
          <wp:wrapNone/>
          <wp:docPr id="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EN_Communique_de_Presse_2-08.jpg"/>
                  <pic:cNvPicPr/>
                </pic:nvPicPr>
                <pic:blipFill>
                  <a:blip r:embed="rId1">
                    <a:extLst>
                      <a:ext uri="{28A0092B-C50C-407E-A947-70E740481C1C}">
                        <a14:useLocalDpi xmlns:a14="http://schemas.microsoft.com/office/drawing/2010/main" val="0"/>
                      </a:ext>
                    </a:extLst>
                  </a:blip>
                  <a:stretch>
                    <a:fillRect/>
                  </a:stretch>
                </pic:blipFill>
                <pic:spPr>
                  <a:xfrm>
                    <a:off x="0" y="0"/>
                    <a:ext cx="7561580" cy="5727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6181A">
      <w:rPr>
        <w:rFonts w:hint="eastAsia"/>
        <w:noProof/>
      </w:rPr>
      <mc:AlternateContent>
        <mc:Choice Requires="wps">
          <w:drawing>
            <wp:anchor distT="0" distB="0" distL="114300" distR="114300" simplePos="0" relativeHeight="251660288" behindDoc="0" locked="0" layoutInCell="1" allowOverlap="0" wp14:anchorId="0814ED1E" wp14:editId="22606556">
              <wp:simplePos x="0" y="0"/>
              <wp:positionH relativeFrom="column">
                <wp:posOffset>-111125</wp:posOffset>
              </wp:positionH>
              <wp:positionV relativeFrom="page">
                <wp:posOffset>685800</wp:posOffset>
              </wp:positionV>
              <wp:extent cx="5943600" cy="0"/>
              <wp:effectExtent l="0" t="0" r="25400" b="25400"/>
              <wp:wrapNone/>
              <wp:docPr id="14" name="Connecteur droit 14"/>
              <wp:cNvGraphicFramePr/>
              <a:graphic xmlns:a="http://schemas.openxmlformats.org/drawingml/2006/main">
                <a:graphicData uri="http://schemas.microsoft.com/office/word/2010/wordprocessingShape">
                  <wps:wsp>
                    <wps:cNvCnPr/>
                    <wps:spPr>
                      <a:xfrm>
                        <a:off x="0" y="0"/>
                        <a:ext cx="5943600" cy="0"/>
                      </a:xfrm>
                      <a:prstGeom prst="line">
                        <a:avLst/>
                      </a:prstGeom>
                      <a:ln w="3175" cmpd="sng">
                        <a:solidFill>
                          <a:schemeClr val="tx1">
                            <a:lumMod val="50000"/>
                            <a:lumOff val="50000"/>
                          </a:schemeClr>
                        </a:solidFill>
                        <a:beve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57EF715" id="Connecteur droit 1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75pt,54pt" to="459.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" o:allowoverlap="f" strokecolor="gray [1629]" strokeweight=".25pt">
              <v:stroke joinstyle="bevel"/>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8335A"/>
    <w:multiLevelType w:val="hybridMultilevel"/>
    <w:tmpl w:val="518A6F4E"/>
    <w:lvl w:ilvl="0" w:tplc="18D85410">
      <w:start w:val="10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582B53"/>
    <w:multiLevelType w:val="hybridMultilevel"/>
    <w:tmpl w:val="73E214C6"/>
    <w:lvl w:ilvl="0" w:tplc="010444B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88122A"/>
    <w:multiLevelType w:val="hybridMultilevel"/>
    <w:tmpl w:val="8E0AB070"/>
    <w:lvl w:ilvl="0" w:tplc="6AD04CA0">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A54513"/>
    <w:multiLevelType w:val="hybridMultilevel"/>
    <w:tmpl w:val="32728EE6"/>
    <w:lvl w:ilvl="0" w:tplc="D5803FA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730A1D"/>
    <w:multiLevelType w:val="hybridMultilevel"/>
    <w:tmpl w:val="6ED8EA98"/>
    <w:lvl w:ilvl="0" w:tplc="0C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8E7770"/>
    <w:multiLevelType w:val="hybridMultilevel"/>
    <w:tmpl w:val="A816E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52524579">
    <w:abstractNumId w:val="2"/>
  </w:num>
  <w:num w:numId="2" w16cid:durableId="1430925365">
    <w:abstractNumId w:val="3"/>
  </w:num>
  <w:num w:numId="3" w16cid:durableId="1106578244">
    <w:abstractNumId w:val="2"/>
  </w:num>
  <w:num w:numId="4" w16cid:durableId="513885147">
    <w:abstractNumId w:val="4"/>
    <w:lvlOverride w:ilvl="0">
      <w:startOverride w:val="1"/>
    </w:lvlOverride>
    <w:lvlOverride w:ilvl="1"/>
    <w:lvlOverride w:ilvl="2"/>
    <w:lvlOverride w:ilvl="3"/>
    <w:lvlOverride w:ilvl="4"/>
    <w:lvlOverride w:ilvl="5"/>
    <w:lvlOverride w:ilvl="6"/>
    <w:lvlOverride w:ilvl="7"/>
    <w:lvlOverride w:ilvl="8"/>
  </w:num>
  <w:num w:numId="5" w16cid:durableId="1125849206">
    <w:abstractNumId w:val="5"/>
  </w:num>
  <w:num w:numId="6" w16cid:durableId="1902012797">
    <w:abstractNumId w:val="0"/>
  </w:num>
  <w:num w:numId="7" w16cid:durableId="164709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BD"/>
    <w:rsid w:val="000000E6"/>
    <w:rsid w:val="00004106"/>
    <w:rsid w:val="000065D9"/>
    <w:rsid w:val="00007CEE"/>
    <w:rsid w:val="0001003F"/>
    <w:rsid w:val="00010207"/>
    <w:rsid w:val="00010EA4"/>
    <w:rsid w:val="0001324B"/>
    <w:rsid w:val="00013DC0"/>
    <w:rsid w:val="00013F7F"/>
    <w:rsid w:val="00014FCC"/>
    <w:rsid w:val="0001514B"/>
    <w:rsid w:val="00015C06"/>
    <w:rsid w:val="00016E02"/>
    <w:rsid w:val="00016F9E"/>
    <w:rsid w:val="00017539"/>
    <w:rsid w:val="000223AD"/>
    <w:rsid w:val="00022C67"/>
    <w:rsid w:val="00023593"/>
    <w:rsid w:val="00023618"/>
    <w:rsid w:val="0002415F"/>
    <w:rsid w:val="00024D1C"/>
    <w:rsid w:val="00025032"/>
    <w:rsid w:val="0002782F"/>
    <w:rsid w:val="0003002C"/>
    <w:rsid w:val="000310C5"/>
    <w:rsid w:val="00032329"/>
    <w:rsid w:val="00034FEE"/>
    <w:rsid w:val="00035734"/>
    <w:rsid w:val="00035B46"/>
    <w:rsid w:val="00040CAF"/>
    <w:rsid w:val="0004636C"/>
    <w:rsid w:val="00046E9B"/>
    <w:rsid w:val="00050E8A"/>
    <w:rsid w:val="000520EE"/>
    <w:rsid w:val="000520F3"/>
    <w:rsid w:val="0005565D"/>
    <w:rsid w:val="00056CAC"/>
    <w:rsid w:val="000618C8"/>
    <w:rsid w:val="00062242"/>
    <w:rsid w:val="00062B74"/>
    <w:rsid w:val="00064DAA"/>
    <w:rsid w:val="00065E6E"/>
    <w:rsid w:val="000663F5"/>
    <w:rsid w:val="00073242"/>
    <w:rsid w:val="000736B8"/>
    <w:rsid w:val="0007418A"/>
    <w:rsid w:val="00076050"/>
    <w:rsid w:val="00077F09"/>
    <w:rsid w:val="00080ADA"/>
    <w:rsid w:val="00083684"/>
    <w:rsid w:val="000903A8"/>
    <w:rsid w:val="0009450A"/>
    <w:rsid w:val="00095A5D"/>
    <w:rsid w:val="0009690A"/>
    <w:rsid w:val="0009797A"/>
    <w:rsid w:val="000A0782"/>
    <w:rsid w:val="000A0CEB"/>
    <w:rsid w:val="000A22DE"/>
    <w:rsid w:val="000A3130"/>
    <w:rsid w:val="000A316D"/>
    <w:rsid w:val="000A5367"/>
    <w:rsid w:val="000A79CA"/>
    <w:rsid w:val="000B2E5F"/>
    <w:rsid w:val="000B3642"/>
    <w:rsid w:val="000B5C5E"/>
    <w:rsid w:val="000B68F6"/>
    <w:rsid w:val="000C0486"/>
    <w:rsid w:val="000C604D"/>
    <w:rsid w:val="000C763E"/>
    <w:rsid w:val="000D1743"/>
    <w:rsid w:val="000D2B62"/>
    <w:rsid w:val="000E015D"/>
    <w:rsid w:val="000E04D3"/>
    <w:rsid w:val="000E0EB6"/>
    <w:rsid w:val="000E1C51"/>
    <w:rsid w:val="000E1CCB"/>
    <w:rsid w:val="000E2351"/>
    <w:rsid w:val="000E52D5"/>
    <w:rsid w:val="000E683C"/>
    <w:rsid w:val="000E7383"/>
    <w:rsid w:val="000F0CF7"/>
    <w:rsid w:val="000F20A6"/>
    <w:rsid w:val="000F2ADD"/>
    <w:rsid w:val="000F4203"/>
    <w:rsid w:val="000F5FC3"/>
    <w:rsid w:val="00101214"/>
    <w:rsid w:val="0010138E"/>
    <w:rsid w:val="00102B56"/>
    <w:rsid w:val="00105E71"/>
    <w:rsid w:val="00105EDC"/>
    <w:rsid w:val="0010610D"/>
    <w:rsid w:val="00106714"/>
    <w:rsid w:val="00111B6A"/>
    <w:rsid w:val="001146CC"/>
    <w:rsid w:val="0011659E"/>
    <w:rsid w:val="001167AB"/>
    <w:rsid w:val="001200A4"/>
    <w:rsid w:val="00122A83"/>
    <w:rsid w:val="00127D90"/>
    <w:rsid w:val="001326D2"/>
    <w:rsid w:val="001359A0"/>
    <w:rsid w:val="00136AC3"/>
    <w:rsid w:val="00153F6E"/>
    <w:rsid w:val="001541A6"/>
    <w:rsid w:val="001544DE"/>
    <w:rsid w:val="001552FF"/>
    <w:rsid w:val="00156152"/>
    <w:rsid w:val="00156CF8"/>
    <w:rsid w:val="0016193D"/>
    <w:rsid w:val="0016286C"/>
    <w:rsid w:val="00163C5F"/>
    <w:rsid w:val="00165034"/>
    <w:rsid w:val="00165A84"/>
    <w:rsid w:val="0016608C"/>
    <w:rsid w:val="00172E54"/>
    <w:rsid w:val="00175404"/>
    <w:rsid w:val="00175486"/>
    <w:rsid w:val="00176054"/>
    <w:rsid w:val="001805CF"/>
    <w:rsid w:val="001821F4"/>
    <w:rsid w:val="00182345"/>
    <w:rsid w:val="0018301E"/>
    <w:rsid w:val="00183E33"/>
    <w:rsid w:val="00184B5F"/>
    <w:rsid w:val="00184ECD"/>
    <w:rsid w:val="0018558D"/>
    <w:rsid w:val="0018738D"/>
    <w:rsid w:val="00193367"/>
    <w:rsid w:val="0019582D"/>
    <w:rsid w:val="00195ABE"/>
    <w:rsid w:val="00196807"/>
    <w:rsid w:val="00197A7F"/>
    <w:rsid w:val="001A0016"/>
    <w:rsid w:val="001A10E6"/>
    <w:rsid w:val="001A1977"/>
    <w:rsid w:val="001A3F27"/>
    <w:rsid w:val="001A416D"/>
    <w:rsid w:val="001A5D2E"/>
    <w:rsid w:val="001A65AA"/>
    <w:rsid w:val="001A6D29"/>
    <w:rsid w:val="001A761B"/>
    <w:rsid w:val="001B0341"/>
    <w:rsid w:val="001B092C"/>
    <w:rsid w:val="001B2EC6"/>
    <w:rsid w:val="001B3F27"/>
    <w:rsid w:val="001B4541"/>
    <w:rsid w:val="001C2FEF"/>
    <w:rsid w:val="001C37A0"/>
    <w:rsid w:val="001C489A"/>
    <w:rsid w:val="001C723C"/>
    <w:rsid w:val="001D1840"/>
    <w:rsid w:val="001D1E6B"/>
    <w:rsid w:val="001D239D"/>
    <w:rsid w:val="001D3F86"/>
    <w:rsid w:val="001D6250"/>
    <w:rsid w:val="001E2446"/>
    <w:rsid w:val="001E2D04"/>
    <w:rsid w:val="001E36E1"/>
    <w:rsid w:val="001E3BBA"/>
    <w:rsid w:val="001E57FF"/>
    <w:rsid w:val="001E7D22"/>
    <w:rsid w:val="001F1F8B"/>
    <w:rsid w:val="001F4F00"/>
    <w:rsid w:val="001F71E3"/>
    <w:rsid w:val="002000FB"/>
    <w:rsid w:val="00200816"/>
    <w:rsid w:val="0020283B"/>
    <w:rsid w:val="00202967"/>
    <w:rsid w:val="0020371F"/>
    <w:rsid w:val="0020488D"/>
    <w:rsid w:val="002067FB"/>
    <w:rsid w:val="00206848"/>
    <w:rsid w:val="00207274"/>
    <w:rsid w:val="00207B3A"/>
    <w:rsid w:val="00207F6F"/>
    <w:rsid w:val="00211000"/>
    <w:rsid w:val="00214C29"/>
    <w:rsid w:val="00215253"/>
    <w:rsid w:val="00215514"/>
    <w:rsid w:val="00215AEB"/>
    <w:rsid w:val="002161CF"/>
    <w:rsid w:val="00217C28"/>
    <w:rsid w:val="0022022F"/>
    <w:rsid w:val="002245F9"/>
    <w:rsid w:val="00226FA3"/>
    <w:rsid w:val="00230423"/>
    <w:rsid w:val="002317E1"/>
    <w:rsid w:val="0023310D"/>
    <w:rsid w:val="00233237"/>
    <w:rsid w:val="00234474"/>
    <w:rsid w:val="00237C45"/>
    <w:rsid w:val="00242271"/>
    <w:rsid w:val="00244685"/>
    <w:rsid w:val="002511B3"/>
    <w:rsid w:val="00252137"/>
    <w:rsid w:val="00252D20"/>
    <w:rsid w:val="00253B08"/>
    <w:rsid w:val="00256BF3"/>
    <w:rsid w:val="00257161"/>
    <w:rsid w:val="0026108B"/>
    <w:rsid w:val="00262152"/>
    <w:rsid w:val="002640E8"/>
    <w:rsid w:val="0026464A"/>
    <w:rsid w:val="00266AD8"/>
    <w:rsid w:val="00270F8A"/>
    <w:rsid w:val="0027255E"/>
    <w:rsid w:val="00272873"/>
    <w:rsid w:val="00275504"/>
    <w:rsid w:val="00276975"/>
    <w:rsid w:val="002803D4"/>
    <w:rsid w:val="002833DD"/>
    <w:rsid w:val="00283595"/>
    <w:rsid w:val="0028432D"/>
    <w:rsid w:val="00285113"/>
    <w:rsid w:val="002863FF"/>
    <w:rsid w:val="00291C8C"/>
    <w:rsid w:val="00292743"/>
    <w:rsid w:val="002941D9"/>
    <w:rsid w:val="002978F0"/>
    <w:rsid w:val="00297F47"/>
    <w:rsid w:val="002A01E1"/>
    <w:rsid w:val="002A4100"/>
    <w:rsid w:val="002A4380"/>
    <w:rsid w:val="002A4BC2"/>
    <w:rsid w:val="002A7081"/>
    <w:rsid w:val="002A7880"/>
    <w:rsid w:val="002B05B9"/>
    <w:rsid w:val="002B4F32"/>
    <w:rsid w:val="002B6571"/>
    <w:rsid w:val="002B6837"/>
    <w:rsid w:val="002B6D1E"/>
    <w:rsid w:val="002C440A"/>
    <w:rsid w:val="002C7F3C"/>
    <w:rsid w:val="002D19E1"/>
    <w:rsid w:val="002D19FA"/>
    <w:rsid w:val="002D53BE"/>
    <w:rsid w:val="002E2382"/>
    <w:rsid w:val="002E2478"/>
    <w:rsid w:val="002E2A3E"/>
    <w:rsid w:val="002E3310"/>
    <w:rsid w:val="002F2889"/>
    <w:rsid w:val="002F28F4"/>
    <w:rsid w:val="002F2BBC"/>
    <w:rsid w:val="002F6A58"/>
    <w:rsid w:val="003019DF"/>
    <w:rsid w:val="00304315"/>
    <w:rsid w:val="00304E17"/>
    <w:rsid w:val="00304EAD"/>
    <w:rsid w:val="003070EF"/>
    <w:rsid w:val="00316149"/>
    <w:rsid w:val="00317362"/>
    <w:rsid w:val="00317DCE"/>
    <w:rsid w:val="0032148D"/>
    <w:rsid w:val="003218E1"/>
    <w:rsid w:val="00322D34"/>
    <w:rsid w:val="003235C3"/>
    <w:rsid w:val="003248B1"/>
    <w:rsid w:val="0032631D"/>
    <w:rsid w:val="0033027C"/>
    <w:rsid w:val="00330A80"/>
    <w:rsid w:val="0033266A"/>
    <w:rsid w:val="003328C3"/>
    <w:rsid w:val="003348F1"/>
    <w:rsid w:val="003351C5"/>
    <w:rsid w:val="003368B3"/>
    <w:rsid w:val="003409FA"/>
    <w:rsid w:val="0034241E"/>
    <w:rsid w:val="003424AE"/>
    <w:rsid w:val="00343805"/>
    <w:rsid w:val="00343A9D"/>
    <w:rsid w:val="003451F9"/>
    <w:rsid w:val="00350D72"/>
    <w:rsid w:val="00351771"/>
    <w:rsid w:val="003622F0"/>
    <w:rsid w:val="00366652"/>
    <w:rsid w:val="00366F21"/>
    <w:rsid w:val="00370470"/>
    <w:rsid w:val="00370EA5"/>
    <w:rsid w:val="0037430A"/>
    <w:rsid w:val="003743A8"/>
    <w:rsid w:val="00376BE5"/>
    <w:rsid w:val="00376CA6"/>
    <w:rsid w:val="00380B03"/>
    <w:rsid w:val="003810CA"/>
    <w:rsid w:val="00381960"/>
    <w:rsid w:val="00381BBE"/>
    <w:rsid w:val="00383F29"/>
    <w:rsid w:val="00386165"/>
    <w:rsid w:val="00386AB3"/>
    <w:rsid w:val="00390EC2"/>
    <w:rsid w:val="00393510"/>
    <w:rsid w:val="00393FE5"/>
    <w:rsid w:val="003941E7"/>
    <w:rsid w:val="00396519"/>
    <w:rsid w:val="00396547"/>
    <w:rsid w:val="00397A9A"/>
    <w:rsid w:val="003A0623"/>
    <w:rsid w:val="003A5E08"/>
    <w:rsid w:val="003A6DDA"/>
    <w:rsid w:val="003B1E4A"/>
    <w:rsid w:val="003B2F43"/>
    <w:rsid w:val="003B4428"/>
    <w:rsid w:val="003B4A43"/>
    <w:rsid w:val="003B5447"/>
    <w:rsid w:val="003C012E"/>
    <w:rsid w:val="003C6BD4"/>
    <w:rsid w:val="003C760D"/>
    <w:rsid w:val="003C7FDC"/>
    <w:rsid w:val="003D1B91"/>
    <w:rsid w:val="003D276E"/>
    <w:rsid w:val="003D3470"/>
    <w:rsid w:val="003D6A1E"/>
    <w:rsid w:val="003D6FFD"/>
    <w:rsid w:val="003E0116"/>
    <w:rsid w:val="003E121A"/>
    <w:rsid w:val="003E1BFF"/>
    <w:rsid w:val="003E231D"/>
    <w:rsid w:val="003E2380"/>
    <w:rsid w:val="003E441B"/>
    <w:rsid w:val="003E5A3F"/>
    <w:rsid w:val="003E5C88"/>
    <w:rsid w:val="003E6693"/>
    <w:rsid w:val="003E7628"/>
    <w:rsid w:val="003F3F11"/>
    <w:rsid w:val="003F3F2C"/>
    <w:rsid w:val="003F574A"/>
    <w:rsid w:val="00401448"/>
    <w:rsid w:val="00403F06"/>
    <w:rsid w:val="004048F0"/>
    <w:rsid w:val="00406540"/>
    <w:rsid w:val="00406603"/>
    <w:rsid w:val="00411086"/>
    <w:rsid w:val="00411AEB"/>
    <w:rsid w:val="00411FED"/>
    <w:rsid w:val="00412EAB"/>
    <w:rsid w:val="00413FD4"/>
    <w:rsid w:val="00414DAF"/>
    <w:rsid w:val="0042018C"/>
    <w:rsid w:val="00420543"/>
    <w:rsid w:val="00422630"/>
    <w:rsid w:val="004233AC"/>
    <w:rsid w:val="004258E2"/>
    <w:rsid w:val="00426AAA"/>
    <w:rsid w:val="00426E8D"/>
    <w:rsid w:val="00427407"/>
    <w:rsid w:val="0044232F"/>
    <w:rsid w:val="00443C6D"/>
    <w:rsid w:val="00447385"/>
    <w:rsid w:val="00455462"/>
    <w:rsid w:val="00455FF1"/>
    <w:rsid w:val="004566C6"/>
    <w:rsid w:val="00461369"/>
    <w:rsid w:val="0046560C"/>
    <w:rsid w:val="00465685"/>
    <w:rsid w:val="00465874"/>
    <w:rsid w:val="00470D5F"/>
    <w:rsid w:val="00471424"/>
    <w:rsid w:val="0047188E"/>
    <w:rsid w:val="00475BA1"/>
    <w:rsid w:val="00476E2E"/>
    <w:rsid w:val="004775E0"/>
    <w:rsid w:val="00481128"/>
    <w:rsid w:val="00481CEA"/>
    <w:rsid w:val="0048470F"/>
    <w:rsid w:val="004878EF"/>
    <w:rsid w:val="00490033"/>
    <w:rsid w:val="004921B9"/>
    <w:rsid w:val="00493147"/>
    <w:rsid w:val="00494B22"/>
    <w:rsid w:val="004A5513"/>
    <w:rsid w:val="004A6789"/>
    <w:rsid w:val="004B112F"/>
    <w:rsid w:val="004B2040"/>
    <w:rsid w:val="004B2DB1"/>
    <w:rsid w:val="004B3D7D"/>
    <w:rsid w:val="004B5CEB"/>
    <w:rsid w:val="004B6B5C"/>
    <w:rsid w:val="004C13EB"/>
    <w:rsid w:val="004C6488"/>
    <w:rsid w:val="004C6C91"/>
    <w:rsid w:val="004D4E17"/>
    <w:rsid w:val="004D714D"/>
    <w:rsid w:val="004D7C01"/>
    <w:rsid w:val="004E237C"/>
    <w:rsid w:val="004E2DC4"/>
    <w:rsid w:val="004E7405"/>
    <w:rsid w:val="004F5722"/>
    <w:rsid w:val="004F5F36"/>
    <w:rsid w:val="004F7456"/>
    <w:rsid w:val="004F79CA"/>
    <w:rsid w:val="005007E0"/>
    <w:rsid w:val="00500886"/>
    <w:rsid w:val="00504093"/>
    <w:rsid w:val="005044B8"/>
    <w:rsid w:val="00505005"/>
    <w:rsid w:val="005075CC"/>
    <w:rsid w:val="00507AB9"/>
    <w:rsid w:val="00515242"/>
    <w:rsid w:val="00517C4A"/>
    <w:rsid w:val="00523070"/>
    <w:rsid w:val="00530574"/>
    <w:rsid w:val="00530A39"/>
    <w:rsid w:val="005315C8"/>
    <w:rsid w:val="00533D26"/>
    <w:rsid w:val="005354B6"/>
    <w:rsid w:val="00535500"/>
    <w:rsid w:val="00540801"/>
    <w:rsid w:val="00541497"/>
    <w:rsid w:val="005430DE"/>
    <w:rsid w:val="00550582"/>
    <w:rsid w:val="00552115"/>
    <w:rsid w:val="005521CF"/>
    <w:rsid w:val="00552E75"/>
    <w:rsid w:val="00553E04"/>
    <w:rsid w:val="0055431B"/>
    <w:rsid w:val="00555DD9"/>
    <w:rsid w:val="005571EF"/>
    <w:rsid w:val="00562EBD"/>
    <w:rsid w:val="005631D0"/>
    <w:rsid w:val="005646B2"/>
    <w:rsid w:val="00565B08"/>
    <w:rsid w:val="00567275"/>
    <w:rsid w:val="00567543"/>
    <w:rsid w:val="00570865"/>
    <w:rsid w:val="00570C35"/>
    <w:rsid w:val="00573B53"/>
    <w:rsid w:val="00575ADC"/>
    <w:rsid w:val="00576982"/>
    <w:rsid w:val="00576ECA"/>
    <w:rsid w:val="00577CC3"/>
    <w:rsid w:val="00580A32"/>
    <w:rsid w:val="00582931"/>
    <w:rsid w:val="00582BA1"/>
    <w:rsid w:val="00590198"/>
    <w:rsid w:val="0059310F"/>
    <w:rsid w:val="00594E39"/>
    <w:rsid w:val="0059537C"/>
    <w:rsid w:val="005967C1"/>
    <w:rsid w:val="00596DF8"/>
    <w:rsid w:val="005A0DFD"/>
    <w:rsid w:val="005A1FE0"/>
    <w:rsid w:val="005A2475"/>
    <w:rsid w:val="005A7137"/>
    <w:rsid w:val="005A75F9"/>
    <w:rsid w:val="005B10C8"/>
    <w:rsid w:val="005B1981"/>
    <w:rsid w:val="005B3215"/>
    <w:rsid w:val="005B57FE"/>
    <w:rsid w:val="005B5E8B"/>
    <w:rsid w:val="005B7467"/>
    <w:rsid w:val="005C1FF7"/>
    <w:rsid w:val="005C3BA6"/>
    <w:rsid w:val="005C3C54"/>
    <w:rsid w:val="005C6B9F"/>
    <w:rsid w:val="005D2AB3"/>
    <w:rsid w:val="005D2B37"/>
    <w:rsid w:val="005D308C"/>
    <w:rsid w:val="005D4EF1"/>
    <w:rsid w:val="005D6623"/>
    <w:rsid w:val="005D6B7F"/>
    <w:rsid w:val="005E01C6"/>
    <w:rsid w:val="005E0B9B"/>
    <w:rsid w:val="005E231D"/>
    <w:rsid w:val="005E288F"/>
    <w:rsid w:val="005E2BA4"/>
    <w:rsid w:val="005E7062"/>
    <w:rsid w:val="005F1B7B"/>
    <w:rsid w:val="005F4B2A"/>
    <w:rsid w:val="005F684C"/>
    <w:rsid w:val="006013CF"/>
    <w:rsid w:val="0060649B"/>
    <w:rsid w:val="00606B2F"/>
    <w:rsid w:val="006073F9"/>
    <w:rsid w:val="00611F95"/>
    <w:rsid w:val="006123C8"/>
    <w:rsid w:val="00613778"/>
    <w:rsid w:val="0061486E"/>
    <w:rsid w:val="00615283"/>
    <w:rsid w:val="00616542"/>
    <w:rsid w:val="00621AC4"/>
    <w:rsid w:val="00624E25"/>
    <w:rsid w:val="00626352"/>
    <w:rsid w:val="006274B6"/>
    <w:rsid w:val="00633594"/>
    <w:rsid w:val="006415E2"/>
    <w:rsid w:val="00641787"/>
    <w:rsid w:val="00643071"/>
    <w:rsid w:val="00644527"/>
    <w:rsid w:val="00644E7A"/>
    <w:rsid w:val="00646AA0"/>
    <w:rsid w:val="00652210"/>
    <w:rsid w:val="00654C8B"/>
    <w:rsid w:val="00656949"/>
    <w:rsid w:val="00656BB3"/>
    <w:rsid w:val="00660112"/>
    <w:rsid w:val="00660276"/>
    <w:rsid w:val="00661B17"/>
    <w:rsid w:val="00662768"/>
    <w:rsid w:val="00663948"/>
    <w:rsid w:val="006639F8"/>
    <w:rsid w:val="00664DF9"/>
    <w:rsid w:val="00666884"/>
    <w:rsid w:val="006675C6"/>
    <w:rsid w:val="00667614"/>
    <w:rsid w:val="00670C89"/>
    <w:rsid w:val="00671A45"/>
    <w:rsid w:val="00671B8F"/>
    <w:rsid w:val="00672950"/>
    <w:rsid w:val="00672AF2"/>
    <w:rsid w:val="00673B9A"/>
    <w:rsid w:val="0067439A"/>
    <w:rsid w:val="00675D39"/>
    <w:rsid w:val="00682FD4"/>
    <w:rsid w:val="00685E34"/>
    <w:rsid w:val="00686E9E"/>
    <w:rsid w:val="00693E3A"/>
    <w:rsid w:val="00696203"/>
    <w:rsid w:val="00696B0D"/>
    <w:rsid w:val="006A076B"/>
    <w:rsid w:val="006A127A"/>
    <w:rsid w:val="006A35C9"/>
    <w:rsid w:val="006A6856"/>
    <w:rsid w:val="006B0116"/>
    <w:rsid w:val="006B15CA"/>
    <w:rsid w:val="006B19BF"/>
    <w:rsid w:val="006B424A"/>
    <w:rsid w:val="006B4446"/>
    <w:rsid w:val="006B47D0"/>
    <w:rsid w:val="006C1899"/>
    <w:rsid w:val="006D1617"/>
    <w:rsid w:val="006D1E79"/>
    <w:rsid w:val="006D6256"/>
    <w:rsid w:val="006E01A6"/>
    <w:rsid w:val="006E08C0"/>
    <w:rsid w:val="006E157D"/>
    <w:rsid w:val="006E255E"/>
    <w:rsid w:val="006E47D9"/>
    <w:rsid w:val="006E51DE"/>
    <w:rsid w:val="006E76DC"/>
    <w:rsid w:val="006F1C42"/>
    <w:rsid w:val="006F4196"/>
    <w:rsid w:val="006F5C56"/>
    <w:rsid w:val="006F6912"/>
    <w:rsid w:val="00700535"/>
    <w:rsid w:val="007009E9"/>
    <w:rsid w:val="00702AD6"/>
    <w:rsid w:val="00702F28"/>
    <w:rsid w:val="0070431F"/>
    <w:rsid w:val="00705E32"/>
    <w:rsid w:val="0070792C"/>
    <w:rsid w:val="00707D9D"/>
    <w:rsid w:val="00710315"/>
    <w:rsid w:val="0071102B"/>
    <w:rsid w:val="0071206A"/>
    <w:rsid w:val="007120CB"/>
    <w:rsid w:val="0071212A"/>
    <w:rsid w:val="00712FA4"/>
    <w:rsid w:val="00714CE8"/>
    <w:rsid w:val="00715823"/>
    <w:rsid w:val="00715DFA"/>
    <w:rsid w:val="00715ED2"/>
    <w:rsid w:val="00715F2B"/>
    <w:rsid w:val="0071680D"/>
    <w:rsid w:val="00716D2C"/>
    <w:rsid w:val="00716EBD"/>
    <w:rsid w:val="0072102D"/>
    <w:rsid w:val="00721C57"/>
    <w:rsid w:val="00723EAA"/>
    <w:rsid w:val="00732797"/>
    <w:rsid w:val="00732FAF"/>
    <w:rsid w:val="00734AA4"/>
    <w:rsid w:val="00735C79"/>
    <w:rsid w:val="00742530"/>
    <w:rsid w:val="0074482A"/>
    <w:rsid w:val="00747CD2"/>
    <w:rsid w:val="007504E1"/>
    <w:rsid w:val="00753F2E"/>
    <w:rsid w:val="00756766"/>
    <w:rsid w:val="007600D1"/>
    <w:rsid w:val="00763A43"/>
    <w:rsid w:val="00764191"/>
    <w:rsid w:val="007656B9"/>
    <w:rsid w:val="007664AC"/>
    <w:rsid w:val="00766F10"/>
    <w:rsid w:val="00776D4A"/>
    <w:rsid w:val="007776C2"/>
    <w:rsid w:val="0078367E"/>
    <w:rsid w:val="00784E6A"/>
    <w:rsid w:val="007864A7"/>
    <w:rsid w:val="007921FD"/>
    <w:rsid w:val="0079276F"/>
    <w:rsid w:val="007A23EF"/>
    <w:rsid w:val="007A26C2"/>
    <w:rsid w:val="007A4FB2"/>
    <w:rsid w:val="007A5520"/>
    <w:rsid w:val="007A58B1"/>
    <w:rsid w:val="007A68DB"/>
    <w:rsid w:val="007B0E08"/>
    <w:rsid w:val="007B1083"/>
    <w:rsid w:val="007B6651"/>
    <w:rsid w:val="007B6FC6"/>
    <w:rsid w:val="007C1E4E"/>
    <w:rsid w:val="007C24A8"/>
    <w:rsid w:val="007C49A2"/>
    <w:rsid w:val="007C55D2"/>
    <w:rsid w:val="007C6A20"/>
    <w:rsid w:val="007D159B"/>
    <w:rsid w:val="007D2CB5"/>
    <w:rsid w:val="007D3290"/>
    <w:rsid w:val="007D3569"/>
    <w:rsid w:val="007D4F24"/>
    <w:rsid w:val="007D59D7"/>
    <w:rsid w:val="007E10C7"/>
    <w:rsid w:val="007E112B"/>
    <w:rsid w:val="007E2BE2"/>
    <w:rsid w:val="007E569B"/>
    <w:rsid w:val="007E62D3"/>
    <w:rsid w:val="007E6C0F"/>
    <w:rsid w:val="007F754C"/>
    <w:rsid w:val="008016F6"/>
    <w:rsid w:val="008026E6"/>
    <w:rsid w:val="0080387A"/>
    <w:rsid w:val="00804AEA"/>
    <w:rsid w:val="008059EA"/>
    <w:rsid w:val="00811798"/>
    <w:rsid w:val="00821ECB"/>
    <w:rsid w:val="00822D64"/>
    <w:rsid w:val="0082331B"/>
    <w:rsid w:val="008253D9"/>
    <w:rsid w:val="00826BC7"/>
    <w:rsid w:val="00830A15"/>
    <w:rsid w:val="00840D02"/>
    <w:rsid w:val="00843C4B"/>
    <w:rsid w:val="00845F81"/>
    <w:rsid w:val="0084671B"/>
    <w:rsid w:val="008505AB"/>
    <w:rsid w:val="00855A11"/>
    <w:rsid w:val="0085764D"/>
    <w:rsid w:val="00860575"/>
    <w:rsid w:val="00861472"/>
    <w:rsid w:val="00861773"/>
    <w:rsid w:val="00866AA3"/>
    <w:rsid w:val="008721DF"/>
    <w:rsid w:val="00873153"/>
    <w:rsid w:val="00874D1B"/>
    <w:rsid w:val="00875FF8"/>
    <w:rsid w:val="00876183"/>
    <w:rsid w:val="008831E4"/>
    <w:rsid w:val="00883D49"/>
    <w:rsid w:val="00883D99"/>
    <w:rsid w:val="0088675D"/>
    <w:rsid w:val="00893127"/>
    <w:rsid w:val="008933B3"/>
    <w:rsid w:val="00894BCA"/>
    <w:rsid w:val="008953E3"/>
    <w:rsid w:val="00896E9A"/>
    <w:rsid w:val="008A0690"/>
    <w:rsid w:val="008A06F3"/>
    <w:rsid w:val="008A0951"/>
    <w:rsid w:val="008A17A8"/>
    <w:rsid w:val="008A4E8B"/>
    <w:rsid w:val="008A60CC"/>
    <w:rsid w:val="008A63C3"/>
    <w:rsid w:val="008B5925"/>
    <w:rsid w:val="008B7276"/>
    <w:rsid w:val="008C2FDB"/>
    <w:rsid w:val="008C3B93"/>
    <w:rsid w:val="008C3C3A"/>
    <w:rsid w:val="008C71D4"/>
    <w:rsid w:val="008C7449"/>
    <w:rsid w:val="008D4645"/>
    <w:rsid w:val="008D4EFA"/>
    <w:rsid w:val="008D59F9"/>
    <w:rsid w:val="008E086C"/>
    <w:rsid w:val="008E502D"/>
    <w:rsid w:val="008E6B48"/>
    <w:rsid w:val="008E6F62"/>
    <w:rsid w:val="008F1337"/>
    <w:rsid w:val="008F40B3"/>
    <w:rsid w:val="008F53DA"/>
    <w:rsid w:val="008F60DC"/>
    <w:rsid w:val="008F73A8"/>
    <w:rsid w:val="0090007A"/>
    <w:rsid w:val="00901EA2"/>
    <w:rsid w:val="00901F10"/>
    <w:rsid w:val="0090316F"/>
    <w:rsid w:val="00904476"/>
    <w:rsid w:val="00911157"/>
    <w:rsid w:val="00913ECC"/>
    <w:rsid w:val="00916670"/>
    <w:rsid w:val="00920C7A"/>
    <w:rsid w:val="00926862"/>
    <w:rsid w:val="009268EC"/>
    <w:rsid w:val="00927139"/>
    <w:rsid w:val="0092724B"/>
    <w:rsid w:val="009346FB"/>
    <w:rsid w:val="00934C6A"/>
    <w:rsid w:val="00935512"/>
    <w:rsid w:val="00936CC8"/>
    <w:rsid w:val="00937600"/>
    <w:rsid w:val="00941138"/>
    <w:rsid w:val="009448E4"/>
    <w:rsid w:val="009502F3"/>
    <w:rsid w:val="009518A6"/>
    <w:rsid w:val="0095407F"/>
    <w:rsid w:val="00954B79"/>
    <w:rsid w:val="00955F59"/>
    <w:rsid w:val="0096064F"/>
    <w:rsid w:val="00961002"/>
    <w:rsid w:val="009612CD"/>
    <w:rsid w:val="00961315"/>
    <w:rsid w:val="00971CCE"/>
    <w:rsid w:val="00974BCD"/>
    <w:rsid w:val="009801FB"/>
    <w:rsid w:val="00982CCE"/>
    <w:rsid w:val="00983276"/>
    <w:rsid w:val="00983862"/>
    <w:rsid w:val="00984DB8"/>
    <w:rsid w:val="00985077"/>
    <w:rsid w:val="00987413"/>
    <w:rsid w:val="009963E8"/>
    <w:rsid w:val="009A21A3"/>
    <w:rsid w:val="009A3382"/>
    <w:rsid w:val="009A44B8"/>
    <w:rsid w:val="009A4EBB"/>
    <w:rsid w:val="009A6023"/>
    <w:rsid w:val="009A63DB"/>
    <w:rsid w:val="009B0180"/>
    <w:rsid w:val="009B28C1"/>
    <w:rsid w:val="009B2CDC"/>
    <w:rsid w:val="009B4D63"/>
    <w:rsid w:val="009B5464"/>
    <w:rsid w:val="009B55A6"/>
    <w:rsid w:val="009C7CB0"/>
    <w:rsid w:val="009D104E"/>
    <w:rsid w:val="009D2A8A"/>
    <w:rsid w:val="009D315C"/>
    <w:rsid w:val="009D593F"/>
    <w:rsid w:val="009E0654"/>
    <w:rsid w:val="009E0882"/>
    <w:rsid w:val="009E0F9E"/>
    <w:rsid w:val="009E19AA"/>
    <w:rsid w:val="009E21BA"/>
    <w:rsid w:val="009E2EE1"/>
    <w:rsid w:val="009E3108"/>
    <w:rsid w:val="009E7508"/>
    <w:rsid w:val="009F011C"/>
    <w:rsid w:val="009F1DD5"/>
    <w:rsid w:val="00A05343"/>
    <w:rsid w:val="00A11BFB"/>
    <w:rsid w:val="00A16EDE"/>
    <w:rsid w:val="00A20445"/>
    <w:rsid w:val="00A210A0"/>
    <w:rsid w:val="00A22C08"/>
    <w:rsid w:val="00A24BF6"/>
    <w:rsid w:val="00A25819"/>
    <w:rsid w:val="00A277CF"/>
    <w:rsid w:val="00A27CF0"/>
    <w:rsid w:val="00A30CAB"/>
    <w:rsid w:val="00A3383B"/>
    <w:rsid w:val="00A40A2C"/>
    <w:rsid w:val="00A47065"/>
    <w:rsid w:val="00A5195B"/>
    <w:rsid w:val="00A52629"/>
    <w:rsid w:val="00A54A57"/>
    <w:rsid w:val="00A557E6"/>
    <w:rsid w:val="00A658E3"/>
    <w:rsid w:val="00A65DA5"/>
    <w:rsid w:val="00A67E23"/>
    <w:rsid w:val="00A71DBD"/>
    <w:rsid w:val="00A720C8"/>
    <w:rsid w:val="00A74557"/>
    <w:rsid w:val="00A76802"/>
    <w:rsid w:val="00A802F2"/>
    <w:rsid w:val="00A804B7"/>
    <w:rsid w:val="00A85C59"/>
    <w:rsid w:val="00A90D77"/>
    <w:rsid w:val="00A92736"/>
    <w:rsid w:val="00A94E93"/>
    <w:rsid w:val="00A95CFD"/>
    <w:rsid w:val="00A962D7"/>
    <w:rsid w:val="00AA0A5B"/>
    <w:rsid w:val="00AA11F1"/>
    <w:rsid w:val="00AA133E"/>
    <w:rsid w:val="00AA1E7D"/>
    <w:rsid w:val="00AA60B6"/>
    <w:rsid w:val="00AA619E"/>
    <w:rsid w:val="00AA6E91"/>
    <w:rsid w:val="00AA7F80"/>
    <w:rsid w:val="00AB0ED3"/>
    <w:rsid w:val="00AB142F"/>
    <w:rsid w:val="00AB3F07"/>
    <w:rsid w:val="00AB502D"/>
    <w:rsid w:val="00AC0C26"/>
    <w:rsid w:val="00AC1806"/>
    <w:rsid w:val="00AC2BE2"/>
    <w:rsid w:val="00AC5574"/>
    <w:rsid w:val="00AC5DE8"/>
    <w:rsid w:val="00AC6401"/>
    <w:rsid w:val="00AD2D29"/>
    <w:rsid w:val="00AD4516"/>
    <w:rsid w:val="00AD5005"/>
    <w:rsid w:val="00AD6B27"/>
    <w:rsid w:val="00AD6F04"/>
    <w:rsid w:val="00AE12D0"/>
    <w:rsid w:val="00AE1658"/>
    <w:rsid w:val="00AE55CE"/>
    <w:rsid w:val="00AE5862"/>
    <w:rsid w:val="00AF13DD"/>
    <w:rsid w:val="00B03D85"/>
    <w:rsid w:val="00B04F5B"/>
    <w:rsid w:val="00B06410"/>
    <w:rsid w:val="00B07CFF"/>
    <w:rsid w:val="00B10861"/>
    <w:rsid w:val="00B128DA"/>
    <w:rsid w:val="00B12ED7"/>
    <w:rsid w:val="00B133C1"/>
    <w:rsid w:val="00B14E1A"/>
    <w:rsid w:val="00B20C93"/>
    <w:rsid w:val="00B21AE8"/>
    <w:rsid w:val="00B2274B"/>
    <w:rsid w:val="00B23BFB"/>
    <w:rsid w:val="00B2664B"/>
    <w:rsid w:val="00B301CA"/>
    <w:rsid w:val="00B31091"/>
    <w:rsid w:val="00B31142"/>
    <w:rsid w:val="00B31489"/>
    <w:rsid w:val="00B322A2"/>
    <w:rsid w:val="00B3490B"/>
    <w:rsid w:val="00B37605"/>
    <w:rsid w:val="00B41D0B"/>
    <w:rsid w:val="00B4533E"/>
    <w:rsid w:val="00B46FCB"/>
    <w:rsid w:val="00B51B31"/>
    <w:rsid w:val="00B5495C"/>
    <w:rsid w:val="00B54AB1"/>
    <w:rsid w:val="00B56050"/>
    <w:rsid w:val="00B567C1"/>
    <w:rsid w:val="00B60726"/>
    <w:rsid w:val="00B620F9"/>
    <w:rsid w:val="00B63182"/>
    <w:rsid w:val="00B634A9"/>
    <w:rsid w:val="00B67FF1"/>
    <w:rsid w:val="00B71141"/>
    <w:rsid w:val="00B71C7E"/>
    <w:rsid w:val="00B80F5E"/>
    <w:rsid w:val="00B8763E"/>
    <w:rsid w:val="00B87A8F"/>
    <w:rsid w:val="00B90E76"/>
    <w:rsid w:val="00B94A99"/>
    <w:rsid w:val="00B966F8"/>
    <w:rsid w:val="00BB4756"/>
    <w:rsid w:val="00BB58B5"/>
    <w:rsid w:val="00BB6CD6"/>
    <w:rsid w:val="00BC1B5D"/>
    <w:rsid w:val="00BC5020"/>
    <w:rsid w:val="00BC63C0"/>
    <w:rsid w:val="00BC65BB"/>
    <w:rsid w:val="00BC74C9"/>
    <w:rsid w:val="00BD2BB8"/>
    <w:rsid w:val="00BD40CD"/>
    <w:rsid w:val="00BD5A5E"/>
    <w:rsid w:val="00BE77D1"/>
    <w:rsid w:val="00BF466B"/>
    <w:rsid w:val="00BF5050"/>
    <w:rsid w:val="00C00608"/>
    <w:rsid w:val="00C03DAB"/>
    <w:rsid w:val="00C06E61"/>
    <w:rsid w:val="00C1103B"/>
    <w:rsid w:val="00C11461"/>
    <w:rsid w:val="00C11652"/>
    <w:rsid w:val="00C11712"/>
    <w:rsid w:val="00C21222"/>
    <w:rsid w:val="00C24C26"/>
    <w:rsid w:val="00C24F19"/>
    <w:rsid w:val="00C251F4"/>
    <w:rsid w:val="00C30063"/>
    <w:rsid w:val="00C31729"/>
    <w:rsid w:val="00C31B89"/>
    <w:rsid w:val="00C31BF0"/>
    <w:rsid w:val="00C32C5C"/>
    <w:rsid w:val="00C32D1F"/>
    <w:rsid w:val="00C33A97"/>
    <w:rsid w:val="00C43A86"/>
    <w:rsid w:val="00C4535D"/>
    <w:rsid w:val="00C472F6"/>
    <w:rsid w:val="00C51AFE"/>
    <w:rsid w:val="00C5236F"/>
    <w:rsid w:val="00C53AF1"/>
    <w:rsid w:val="00C546E6"/>
    <w:rsid w:val="00C56BB8"/>
    <w:rsid w:val="00C56D79"/>
    <w:rsid w:val="00C57447"/>
    <w:rsid w:val="00C61283"/>
    <w:rsid w:val="00C6181A"/>
    <w:rsid w:val="00C62868"/>
    <w:rsid w:val="00C62F22"/>
    <w:rsid w:val="00C63EA4"/>
    <w:rsid w:val="00C63F71"/>
    <w:rsid w:val="00C641C0"/>
    <w:rsid w:val="00C7016D"/>
    <w:rsid w:val="00C71D2F"/>
    <w:rsid w:val="00C74744"/>
    <w:rsid w:val="00C74E79"/>
    <w:rsid w:val="00C81A90"/>
    <w:rsid w:val="00C825E4"/>
    <w:rsid w:val="00C82C26"/>
    <w:rsid w:val="00C82FF4"/>
    <w:rsid w:val="00C86585"/>
    <w:rsid w:val="00C92F20"/>
    <w:rsid w:val="00C93CD6"/>
    <w:rsid w:val="00C9452F"/>
    <w:rsid w:val="00C94DF1"/>
    <w:rsid w:val="00C95347"/>
    <w:rsid w:val="00CA1442"/>
    <w:rsid w:val="00CA228F"/>
    <w:rsid w:val="00CA3E79"/>
    <w:rsid w:val="00CA409D"/>
    <w:rsid w:val="00CA64F0"/>
    <w:rsid w:val="00CA6585"/>
    <w:rsid w:val="00CA78FB"/>
    <w:rsid w:val="00CB0837"/>
    <w:rsid w:val="00CB4F4C"/>
    <w:rsid w:val="00CB688F"/>
    <w:rsid w:val="00CB69CC"/>
    <w:rsid w:val="00CC06EA"/>
    <w:rsid w:val="00CC1390"/>
    <w:rsid w:val="00CC290B"/>
    <w:rsid w:val="00CC3E34"/>
    <w:rsid w:val="00CC3E9A"/>
    <w:rsid w:val="00CC68DD"/>
    <w:rsid w:val="00CC6ABC"/>
    <w:rsid w:val="00CD11DE"/>
    <w:rsid w:val="00CD1999"/>
    <w:rsid w:val="00CD1C2E"/>
    <w:rsid w:val="00CD1CD2"/>
    <w:rsid w:val="00CD280E"/>
    <w:rsid w:val="00CD5E22"/>
    <w:rsid w:val="00CD6FD7"/>
    <w:rsid w:val="00CE029C"/>
    <w:rsid w:val="00CE0CA6"/>
    <w:rsid w:val="00CE23CA"/>
    <w:rsid w:val="00CE2884"/>
    <w:rsid w:val="00CE2EAC"/>
    <w:rsid w:val="00CF1605"/>
    <w:rsid w:val="00CF16CB"/>
    <w:rsid w:val="00CF258B"/>
    <w:rsid w:val="00CF2CEF"/>
    <w:rsid w:val="00CF5ED2"/>
    <w:rsid w:val="00CF6BD7"/>
    <w:rsid w:val="00D00A60"/>
    <w:rsid w:val="00D0457F"/>
    <w:rsid w:val="00D054FC"/>
    <w:rsid w:val="00D1190E"/>
    <w:rsid w:val="00D13BF0"/>
    <w:rsid w:val="00D151C2"/>
    <w:rsid w:val="00D24B41"/>
    <w:rsid w:val="00D25AB8"/>
    <w:rsid w:val="00D264E1"/>
    <w:rsid w:val="00D26F60"/>
    <w:rsid w:val="00D304E8"/>
    <w:rsid w:val="00D312A7"/>
    <w:rsid w:val="00D31F63"/>
    <w:rsid w:val="00D33383"/>
    <w:rsid w:val="00D36433"/>
    <w:rsid w:val="00D42260"/>
    <w:rsid w:val="00D42544"/>
    <w:rsid w:val="00D46D69"/>
    <w:rsid w:val="00D47C89"/>
    <w:rsid w:val="00D5496A"/>
    <w:rsid w:val="00D56946"/>
    <w:rsid w:val="00D60ECE"/>
    <w:rsid w:val="00D63F9C"/>
    <w:rsid w:val="00D678DA"/>
    <w:rsid w:val="00D67940"/>
    <w:rsid w:val="00D7181A"/>
    <w:rsid w:val="00D719D7"/>
    <w:rsid w:val="00D73801"/>
    <w:rsid w:val="00D7532C"/>
    <w:rsid w:val="00D755DE"/>
    <w:rsid w:val="00D77BDF"/>
    <w:rsid w:val="00D8078A"/>
    <w:rsid w:val="00D8127A"/>
    <w:rsid w:val="00D8178E"/>
    <w:rsid w:val="00D82671"/>
    <w:rsid w:val="00D8383F"/>
    <w:rsid w:val="00D84081"/>
    <w:rsid w:val="00D84832"/>
    <w:rsid w:val="00D84C68"/>
    <w:rsid w:val="00D84CE2"/>
    <w:rsid w:val="00D85274"/>
    <w:rsid w:val="00D87D12"/>
    <w:rsid w:val="00D9079C"/>
    <w:rsid w:val="00D91075"/>
    <w:rsid w:val="00D93B9E"/>
    <w:rsid w:val="00D963AE"/>
    <w:rsid w:val="00D9796A"/>
    <w:rsid w:val="00DA5CF5"/>
    <w:rsid w:val="00DA5DA6"/>
    <w:rsid w:val="00DB1C96"/>
    <w:rsid w:val="00DB1E2D"/>
    <w:rsid w:val="00DB3AF9"/>
    <w:rsid w:val="00DB4693"/>
    <w:rsid w:val="00DB474D"/>
    <w:rsid w:val="00DB6547"/>
    <w:rsid w:val="00DB73A1"/>
    <w:rsid w:val="00DB76B1"/>
    <w:rsid w:val="00DC1FE3"/>
    <w:rsid w:val="00DC55A6"/>
    <w:rsid w:val="00DC7ACE"/>
    <w:rsid w:val="00DD3F97"/>
    <w:rsid w:val="00DD4EB1"/>
    <w:rsid w:val="00DE44A8"/>
    <w:rsid w:val="00DE78CC"/>
    <w:rsid w:val="00DF06BE"/>
    <w:rsid w:val="00DF1850"/>
    <w:rsid w:val="00DF3703"/>
    <w:rsid w:val="00E017EF"/>
    <w:rsid w:val="00E03F4A"/>
    <w:rsid w:val="00E055F4"/>
    <w:rsid w:val="00E13EA9"/>
    <w:rsid w:val="00E15695"/>
    <w:rsid w:val="00E16481"/>
    <w:rsid w:val="00E16C18"/>
    <w:rsid w:val="00E17D1F"/>
    <w:rsid w:val="00E2379A"/>
    <w:rsid w:val="00E2780E"/>
    <w:rsid w:val="00E27D20"/>
    <w:rsid w:val="00E362BB"/>
    <w:rsid w:val="00E37D66"/>
    <w:rsid w:val="00E40B39"/>
    <w:rsid w:val="00E4541F"/>
    <w:rsid w:val="00E518D2"/>
    <w:rsid w:val="00E53704"/>
    <w:rsid w:val="00E560D4"/>
    <w:rsid w:val="00E56225"/>
    <w:rsid w:val="00E60BC0"/>
    <w:rsid w:val="00E66669"/>
    <w:rsid w:val="00E67756"/>
    <w:rsid w:val="00E67E36"/>
    <w:rsid w:val="00E704C6"/>
    <w:rsid w:val="00E73ECA"/>
    <w:rsid w:val="00E83EDB"/>
    <w:rsid w:val="00E83F41"/>
    <w:rsid w:val="00E841E5"/>
    <w:rsid w:val="00E858C0"/>
    <w:rsid w:val="00E92C98"/>
    <w:rsid w:val="00E938B0"/>
    <w:rsid w:val="00E94ADF"/>
    <w:rsid w:val="00E96A68"/>
    <w:rsid w:val="00E97FF5"/>
    <w:rsid w:val="00EA376E"/>
    <w:rsid w:val="00EA4BE9"/>
    <w:rsid w:val="00EA6798"/>
    <w:rsid w:val="00EB102A"/>
    <w:rsid w:val="00EB3F2A"/>
    <w:rsid w:val="00EB57E0"/>
    <w:rsid w:val="00EC0AF1"/>
    <w:rsid w:val="00EC0AF2"/>
    <w:rsid w:val="00EC177B"/>
    <w:rsid w:val="00EC28B8"/>
    <w:rsid w:val="00EC30D4"/>
    <w:rsid w:val="00EC4BFC"/>
    <w:rsid w:val="00EC4FC3"/>
    <w:rsid w:val="00EC733D"/>
    <w:rsid w:val="00EE105B"/>
    <w:rsid w:val="00EE2017"/>
    <w:rsid w:val="00EE5276"/>
    <w:rsid w:val="00EE611A"/>
    <w:rsid w:val="00EE76BD"/>
    <w:rsid w:val="00EF0AC5"/>
    <w:rsid w:val="00EF5089"/>
    <w:rsid w:val="00EF5986"/>
    <w:rsid w:val="00EF7DBD"/>
    <w:rsid w:val="00F00EA9"/>
    <w:rsid w:val="00F03151"/>
    <w:rsid w:val="00F0349D"/>
    <w:rsid w:val="00F052A3"/>
    <w:rsid w:val="00F07A9C"/>
    <w:rsid w:val="00F11B91"/>
    <w:rsid w:val="00F12C40"/>
    <w:rsid w:val="00F20046"/>
    <w:rsid w:val="00F205B1"/>
    <w:rsid w:val="00F2153D"/>
    <w:rsid w:val="00F21E51"/>
    <w:rsid w:val="00F233B1"/>
    <w:rsid w:val="00F24057"/>
    <w:rsid w:val="00F25C4B"/>
    <w:rsid w:val="00F26332"/>
    <w:rsid w:val="00F31D26"/>
    <w:rsid w:val="00F323B6"/>
    <w:rsid w:val="00F34F16"/>
    <w:rsid w:val="00F37E5C"/>
    <w:rsid w:val="00F42EA8"/>
    <w:rsid w:val="00F4432C"/>
    <w:rsid w:val="00F4488D"/>
    <w:rsid w:val="00F44EB8"/>
    <w:rsid w:val="00F51649"/>
    <w:rsid w:val="00F51B45"/>
    <w:rsid w:val="00F549D7"/>
    <w:rsid w:val="00F60F1B"/>
    <w:rsid w:val="00F60F75"/>
    <w:rsid w:val="00F617DD"/>
    <w:rsid w:val="00F633B5"/>
    <w:rsid w:val="00F6574D"/>
    <w:rsid w:val="00F658B6"/>
    <w:rsid w:val="00F7455D"/>
    <w:rsid w:val="00F745BD"/>
    <w:rsid w:val="00F7528B"/>
    <w:rsid w:val="00F7754B"/>
    <w:rsid w:val="00F77D23"/>
    <w:rsid w:val="00F8457A"/>
    <w:rsid w:val="00F84E4B"/>
    <w:rsid w:val="00F8500E"/>
    <w:rsid w:val="00F92F0D"/>
    <w:rsid w:val="00F94B9E"/>
    <w:rsid w:val="00FA3958"/>
    <w:rsid w:val="00FA3E89"/>
    <w:rsid w:val="00FB2C41"/>
    <w:rsid w:val="00FB2C43"/>
    <w:rsid w:val="00FB4C2C"/>
    <w:rsid w:val="00FB5554"/>
    <w:rsid w:val="00FB6476"/>
    <w:rsid w:val="00FB6E05"/>
    <w:rsid w:val="00FB7A39"/>
    <w:rsid w:val="00FC1503"/>
    <w:rsid w:val="00FC1724"/>
    <w:rsid w:val="00FD154D"/>
    <w:rsid w:val="00FD382D"/>
    <w:rsid w:val="00FD7D67"/>
    <w:rsid w:val="00FE1C55"/>
    <w:rsid w:val="00FE431B"/>
    <w:rsid w:val="00FE4CD4"/>
    <w:rsid w:val="00FE65D9"/>
    <w:rsid w:val="00FE70B9"/>
    <w:rsid w:val="00FF0772"/>
    <w:rsid w:val="00FF1C43"/>
    <w:rsid w:val="00FF2D85"/>
    <w:rsid w:val="00FF3C3B"/>
    <w:rsid w:val="00FF579C"/>
    <w:rsid w:val="00FF5822"/>
    <w:rsid w:val="00FF5B68"/>
    <w:rsid w:val="00FF5C0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25D84C"/>
  <w14:defaultImageDpi w14:val="0"/>
  <w15:docId w15:val="{A4DA46D8-864F-48BC-9DB4-3D3DB67C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27407"/>
    <w:pPr>
      <w:spacing w:after="0" w:line="240" w:lineRule="auto"/>
    </w:pPr>
    <w:rPr>
      <w:lang w:val="en-AU" w:eastAsia="en-AU"/>
    </w:rPr>
  </w:style>
  <w:style w:type="paragraph" w:styleId="BalloonText">
    <w:name w:val="Balloon Text"/>
    <w:basedOn w:val="Normal"/>
    <w:link w:val="BalloonTextChar"/>
    <w:uiPriority w:val="99"/>
    <w:semiHidden/>
    <w:unhideWhenUsed/>
    <w:rsid w:val="00427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407"/>
    <w:rPr>
      <w:rFonts w:ascii="Segoe UI" w:hAnsi="Segoe UI" w:cs="Segoe UI"/>
      <w:sz w:val="18"/>
      <w:szCs w:val="18"/>
      <w:lang w:val="en-AU" w:eastAsia="en-AU"/>
    </w:rPr>
  </w:style>
  <w:style w:type="character" w:styleId="CommentReference">
    <w:name w:val="annotation reference"/>
    <w:basedOn w:val="DefaultParagraphFont"/>
    <w:uiPriority w:val="99"/>
    <w:semiHidden/>
    <w:unhideWhenUsed/>
    <w:rsid w:val="00427407"/>
    <w:rPr>
      <w:sz w:val="16"/>
      <w:szCs w:val="16"/>
    </w:rPr>
  </w:style>
  <w:style w:type="paragraph" w:styleId="CommentText">
    <w:name w:val="annotation text"/>
    <w:basedOn w:val="Normal"/>
    <w:link w:val="CommentTextChar"/>
    <w:uiPriority w:val="99"/>
    <w:unhideWhenUsed/>
    <w:rsid w:val="00427407"/>
    <w:pPr>
      <w:spacing w:line="240" w:lineRule="auto"/>
    </w:pPr>
    <w:rPr>
      <w:sz w:val="20"/>
      <w:szCs w:val="20"/>
    </w:rPr>
  </w:style>
  <w:style w:type="character" w:customStyle="1" w:styleId="CommentTextChar">
    <w:name w:val="Comment Text Char"/>
    <w:basedOn w:val="DefaultParagraphFont"/>
    <w:link w:val="CommentText"/>
    <w:uiPriority w:val="99"/>
    <w:rsid w:val="00427407"/>
    <w:rPr>
      <w:sz w:val="20"/>
      <w:szCs w:val="20"/>
      <w:lang w:val="en-AU" w:eastAsia="en-AU"/>
    </w:rPr>
  </w:style>
  <w:style w:type="paragraph" w:styleId="CommentSubject">
    <w:name w:val="annotation subject"/>
    <w:basedOn w:val="CommentText"/>
    <w:next w:val="CommentText"/>
    <w:link w:val="CommentSubjectChar"/>
    <w:uiPriority w:val="99"/>
    <w:semiHidden/>
    <w:unhideWhenUsed/>
    <w:rsid w:val="00427407"/>
    <w:rPr>
      <w:b/>
      <w:bCs/>
    </w:rPr>
  </w:style>
  <w:style w:type="character" w:customStyle="1" w:styleId="CommentSubjectChar">
    <w:name w:val="Comment Subject Char"/>
    <w:basedOn w:val="CommentTextChar"/>
    <w:link w:val="CommentSubject"/>
    <w:uiPriority w:val="99"/>
    <w:semiHidden/>
    <w:rsid w:val="00427407"/>
    <w:rPr>
      <w:b/>
      <w:bCs/>
      <w:sz w:val="20"/>
      <w:szCs w:val="20"/>
      <w:lang w:val="en-AU" w:eastAsia="en-AU"/>
    </w:rPr>
  </w:style>
  <w:style w:type="character" w:styleId="Hyperlink">
    <w:name w:val="Hyperlink"/>
    <w:basedOn w:val="DefaultParagraphFont"/>
    <w:uiPriority w:val="99"/>
    <w:unhideWhenUsed/>
    <w:rsid w:val="00C6181A"/>
    <w:rPr>
      <w:color w:val="0563C1" w:themeColor="hyperlink"/>
      <w:u w:val="single"/>
    </w:rPr>
  </w:style>
  <w:style w:type="character" w:styleId="UnresolvedMention">
    <w:name w:val="Unresolved Mention"/>
    <w:basedOn w:val="DefaultParagraphFont"/>
    <w:uiPriority w:val="99"/>
    <w:semiHidden/>
    <w:unhideWhenUsed/>
    <w:rsid w:val="00C6181A"/>
    <w:rPr>
      <w:color w:val="605E5C"/>
      <w:shd w:val="clear" w:color="auto" w:fill="E1DFDD"/>
    </w:rPr>
  </w:style>
  <w:style w:type="paragraph" w:styleId="Header">
    <w:name w:val="header"/>
    <w:basedOn w:val="Normal"/>
    <w:link w:val="HeaderChar"/>
    <w:uiPriority w:val="99"/>
    <w:unhideWhenUsed/>
    <w:rsid w:val="00C618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181A"/>
    <w:rPr>
      <w:lang w:val="en-AU" w:eastAsia="en-AU"/>
    </w:rPr>
  </w:style>
  <w:style w:type="paragraph" w:styleId="Footer">
    <w:name w:val="footer"/>
    <w:basedOn w:val="Normal"/>
    <w:link w:val="FooterChar"/>
    <w:uiPriority w:val="99"/>
    <w:unhideWhenUsed/>
    <w:rsid w:val="00C618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181A"/>
    <w:rPr>
      <w:lang w:val="en-AU" w:eastAsia="en-AU"/>
    </w:rPr>
  </w:style>
  <w:style w:type="table" w:styleId="TableGrid">
    <w:name w:val="Table Grid"/>
    <w:basedOn w:val="TableNormal"/>
    <w:uiPriority w:val="59"/>
    <w:rsid w:val="00927139"/>
    <w:pPr>
      <w:spacing w:after="0" w:line="240" w:lineRule="auto"/>
    </w:pPr>
    <w:rPr>
      <w:rFonts w:cstheme="minorBidi"/>
      <w:sz w:val="24"/>
      <w:szCs w:val="24"/>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4878EF"/>
  </w:style>
  <w:style w:type="character" w:customStyle="1" w:styleId="eop">
    <w:name w:val="eop"/>
    <w:basedOn w:val="DefaultParagraphFont"/>
    <w:rsid w:val="004878EF"/>
  </w:style>
  <w:style w:type="paragraph" w:styleId="FootnoteText">
    <w:name w:val="footnote text"/>
    <w:basedOn w:val="Normal"/>
    <w:link w:val="FootnoteTextChar"/>
    <w:uiPriority w:val="99"/>
    <w:semiHidden/>
    <w:unhideWhenUsed/>
    <w:rsid w:val="001628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286C"/>
    <w:rPr>
      <w:sz w:val="20"/>
      <w:szCs w:val="20"/>
      <w:lang w:val="en-AU" w:eastAsia="en-AU"/>
    </w:rPr>
  </w:style>
  <w:style w:type="character" w:styleId="FootnoteReference">
    <w:name w:val="footnote reference"/>
    <w:basedOn w:val="DefaultParagraphFont"/>
    <w:uiPriority w:val="99"/>
    <w:semiHidden/>
    <w:unhideWhenUsed/>
    <w:rsid w:val="0016286C"/>
    <w:rPr>
      <w:vertAlign w:val="superscript"/>
    </w:rPr>
  </w:style>
  <w:style w:type="paragraph" w:styleId="NormalWeb">
    <w:name w:val="Normal (Web)"/>
    <w:basedOn w:val="Normal"/>
    <w:uiPriority w:val="99"/>
    <w:semiHidden/>
    <w:unhideWhenUsed/>
    <w:rsid w:val="00507AB9"/>
    <w:rPr>
      <w:rFonts w:ascii="Times New Roman" w:hAnsi="Times New Roman"/>
      <w:sz w:val="24"/>
      <w:szCs w:val="24"/>
    </w:rPr>
  </w:style>
  <w:style w:type="paragraph" w:styleId="ListParagraph">
    <w:name w:val="List Paragraph"/>
    <w:basedOn w:val="Normal"/>
    <w:uiPriority w:val="34"/>
    <w:qFormat/>
    <w:rsid w:val="00DF06BE"/>
    <w:pPr>
      <w:ind w:left="720"/>
      <w:contextualSpacing/>
    </w:pPr>
  </w:style>
  <w:style w:type="character" w:customStyle="1" w:styleId="gmail-m4914585752986019271normaltextrun">
    <w:name w:val="gmail-m_4914585752986019271normaltextrun"/>
    <w:basedOn w:val="DefaultParagraphFont"/>
    <w:rsid w:val="00035734"/>
  </w:style>
  <w:style w:type="character" w:styleId="Emphasis">
    <w:name w:val="Emphasis"/>
    <w:basedOn w:val="DefaultParagraphFont"/>
    <w:uiPriority w:val="20"/>
    <w:qFormat/>
    <w:rsid w:val="00A05343"/>
    <w:rPr>
      <w:i/>
      <w:iCs/>
    </w:rPr>
  </w:style>
  <w:style w:type="paragraph" w:customStyle="1" w:styleId="paragraph">
    <w:name w:val="paragraph"/>
    <w:basedOn w:val="Normal"/>
    <w:rsid w:val="00D755DE"/>
    <w:pPr>
      <w:spacing w:before="100" w:beforeAutospacing="1" w:after="100" w:afterAutospacing="1" w:line="240" w:lineRule="auto"/>
    </w:pPr>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17001">
      <w:bodyDiv w:val="1"/>
      <w:marLeft w:val="0"/>
      <w:marRight w:val="0"/>
      <w:marTop w:val="0"/>
      <w:marBottom w:val="0"/>
      <w:divBdr>
        <w:top w:val="none" w:sz="0" w:space="0" w:color="auto"/>
        <w:left w:val="none" w:sz="0" w:space="0" w:color="auto"/>
        <w:bottom w:val="none" w:sz="0" w:space="0" w:color="auto"/>
        <w:right w:val="none" w:sz="0" w:space="0" w:color="auto"/>
      </w:divBdr>
    </w:div>
    <w:div w:id="459810274">
      <w:bodyDiv w:val="1"/>
      <w:marLeft w:val="0"/>
      <w:marRight w:val="0"/>
      <w:marTop w:val="0"/>
      <w:marBottom w:val="0"/>
      <w:divBdr>
        <w:top w:val="none" w:sz="0" w:space="0" w:color="auto"/>
        <w:left w:val="none" w:sz="0" w:space="0" w:color="auto"/>
        <w:bottom w:val="none" w:sz="0" w:space="0" w:color="auto"/>
        <w:right w:val="none" w:sz="0" w:space="0" w:color="auto"/>
      </w:divBdr>
    </w:div>
    <w:div w:id="525367994">
      <w:bodyDiv w:val="1"/>
      <w:marLeft w:val="0"/>
      <w:marRight w:val="0"/>
      <w:marTop w:val="0"/>
      <w:marBottom w:val="0"/>
      <w:divBdr>
        <w:top w:val="none" w:sz="0" w:space="0" w:color="auto"/>
        <w:left w:val="none" w:sz="0" w:space="0" w:color="auto"/>
        <w:bottom w:val="none" w:sz="0" w:space="0" w:color="auto"/>
        <w:right w:val="none" w:sz="0" w:space="0" w:color="auto"/>
      </w:divBdr>
    </w:div>
    <w:div w:id="553734828">
      <w:bodyDiv w:val="1"/>
      <w:marLeft w:val="0"/>
      <w:marRight w:val="0"/>
      <w:marTop w:val="0"/>
      <w:marBottom w:val="0"/>
      <w:divBdr>
        <w:top w:val="none" w:sz="0" w:space="0" w:color="auto"/>
        <w:left w:val="none" w:sz="0" w:space="0" w:color="auto"/>
        <w:bottom w:val="none" w:sz="0" w:space="0" w:color="auto"/>
        <w:right w:val="none" w:sz="0" w:space="0" w:color="auto"/>
      </w:divBdr>
    </w:div>
    <w:div w:id="771509002">
      <w:bodyDiv w:val="1"/>
      <w:marLeft w:val="0"/>
      <w:marRight w:val="0"/>
      <w:marTop w:val="0"/>
      <w:marBottom w:val="0"/>
      <w:divBdr>
        <w:top w:val="none" w:sz="0" w:space="0" w:color="auto"/>
        <w:left w:val="none" w:sz="0" w:space="0" w:color="auto"/>
        <w:bottom w:val="none" w:sz="0" w:space="0" w:color="auto"/>
        <w:right w:val="none" w:sz="0" w:space="0" w:color="auto"/>
      </w:divBdr>
    </w:div>
    <w:div w:id="1064177100">
      <w:bodyDiv w:val="1"/>
      <w:marLeft w:val="0"/>
      <w:marRight w:val="0"/>
      <w:marTop w:val="0"/>
      <w:marBottom w:val="0"/>
      <w:divBdr>
        <w:top w:val="none" w:sz="0" w:space="0" w:color="auto"/>
        <w:left w:val="none" w:sz="0" w:space="0" w:color="auto"/>
        <w:bottom w:val="none" w:sz="0" w:space="0" w:color="auto"/>
        <w:right w:val="none" w:sz="0" w:space="0" w:color="auto"/>
      </w:divBdr>
    </w:div>
    <w:div w:id="1082140661">
      <w:bodyDiv w:val="1"/>
      <w:marLeft w:val="0"/>
      <w:marRight w:val="0"/>
      <w:marTop w:val="0"/>
      <w:marBottom w:val="0"/>
      <w:divBdr>
        <w:top w:val="none" w:sz="0" w:space="0" w:color="auto"/>
        <w:left w:val="none" w:sz="0" w:space="0" w:color="auto"/>
        <w:bottom w:val="none" w:sz="0" w:space="0" w:color="auto"/>
        <w:right w:val="none" w:sz="0" w:space="0" w:color="auto"/>
      </w:divBdr>
    </w:div>
    <w:div w:id="1591305537">
      <w:bodyDiv w:val="1"/>
      <w:marLeft w:val="0"/>
      <w:marRight w:val="0"/>
      <w:marTop w:val="0"/>
      <w:marBottom w:val="0"/>
      <w:divBdr>
        <w:top w:val="none" w:sz="0" w:space="0" w:color="auto"/>
        <w:left w:val="none" w:sz="0" w:space="0" w:color="auto"/>
        <w:bottom w:val="none" w:sz="0" w:space="0" w:color="auto"/>
        <w:right w:val="none" w:sz="0" w:space="0" w:color="auto"/>
      </w:divBdr>
    </w:div>
    <w:div w:id="1607040595">
      <w:bodyDiv w:val="1"/>
      <w:marLeft w:val="0"/>
      <w:marRight w:val="0"/>
      <w:marTop w:val="0"/>
      <w:marBottom w:val="0"/>
      <w:divBdr>
        <w:top w:val="none" w:sz="0" w:space="0" w:color="auto"/>
        <w:left w:val="none" w:sz="0" w:space="0" w:color="auto"/>
        <w:bottom w:val="none" w:sz="0" w:space="0" w:color="auto"/>
        <w:right w:val="none" w:sz="0" w:space="0" w:color="auto"/>
      </w:divBdr>
    </w:div>
    <w:div w:id="1666929956">
      <w:bodyDiv w:val="1"/>
      <w:marLeft w:val="0"/>
      <w:marRight w:val="0"/>
      <w:marTop w:val="0"/>
      <w:marBottom w:val="0"/>
      <w:divBdr>
        <w:top w:val="none" w:sz="0" w:space="0" w:color="auto"/>
        <w:left w:val="none" w:sz="0" w:space="0" w:color="auto"/>
        <w:bottom w:val="none" w:sz="0" w:space="0" w:color="auto"/>
        <w:right w:val="none" w:sz="0" w:space="0" w:color="auto"/>
      </w:divBdr>
    </w:div>
    <w:div w:id="1730498508">
      <w:bodyDiv w:val="1"/>
      <w:marLeft w:val="0"/>
      <w:marRight w:val="0"/>
      <w:marTop w:val="0"/>
      <w:marBottom w:val="0"/>
      <w:divBdr>
        <w:top w:val="none" w:sz="0" w:space="0" w:color="auto"/>
        <w:left w:val="none" w:sz="0" w:space="0" w:color="auto"/>
        <w:bottom w:val="none" w:sz="0" w:space="0" w:color="auto"/>
        <w:right w:val="none" w:sz="0" w:space="0" w:color="auto"/>
      </w:divBdr>
    </w:div>
    <w:div w:id="1763799986">
      <w:bodyDiv w:val="1"/>
      <w:marLeft w:val="0"/>
      <w:marRight w:val="0"/>
      <w:marTop w:val="0"/>
      <w:marBottom w:val="0"/>
      <w:divBdr>
        <w:top w:val="none" w:sz="0" w:space="0" w:color="auto"/>
        <w:left w:val="none" w:sz="0" w:space="0" w:color="auto"/>
        <w:bottom w:val="none" w:sz="0" w:space="0" w:color="auto"/>
        <w:right w:val="none" w:sz="0" w:space="0" w:color="auto"/>
      </w:divBdr>
    </w:div>
    <w:div w:id="1810975661">
      <w:bodyDiv w:val="1"/>
      <w:marLeft w:val="0"/>
      <w:marRight w:val="0"/>
      <w:marTop w:val="0"/>
      <w:marBottom w:val="0"/>
      <w:divBdr>
        <w:top w:val="none" w:sz="0" w:space="0" w:color="auto"/>
        <w:left w:val="none" w:sz="0" w:space="0" w:color="auto"/>
        <w:bottom w:val="none" w:sz="0" w:space="0" w:color="auto"/>
        <w:right w:val="none" w:sz="0" w:space="0" w:color="auto"/>
      </w:divBdr>
    </w:div>
    <w:div w:id="1844540907">
      <w:bodyDiv w:val="1"/>
      <w:marLeft w:val="0"/>
      <w:marRight w:val="0"/>
      <w:marTop w:val="0"/>
      <w:marBottom w:val="0"/>
      <w:divBdr>
        <w:top w:val="none" w:sz="0" w:space="0" w:color="auto"/>
        <w:left w:val="none" w:sz="0" w:space="0" w:color="auto"/>
        <w:bottom w:val="none" w:sz="0" w:space="0" w:color="auto"/>
        <w:right w:val="none" w:sz="0" w:space="0" w:color="auto"/>
      </w:divBdr>
    </w:div>
    <w:div w:id="1970282155">
      <w:bodyDiv w:val="1"/>
      <w:marLeft w:val="0"/>
      <w:marRight w:val="0"/>
      <w:marTop w:val="0"/>
      <w:marBottom w:val="0"/>
      <w:divBdr>
        <w:top w:val="none" w:sz="0" w:space="0" w:color="auto"/>
        <w:left w:val="none" w:sz="0" w:space="0" w:color="auto"/>
        <w:bottom w:val="none" w:sz="0" w:space="0" w:color="auto"/>
        <w:right w:val="none" w:sz="0" w:space="0" w:color="auto"/>
      </w:divBdr>
    </w:div>
    <w:div w:id="2013144878">
      <w:bodyDiv w:val="1"/>
      <w:marLeft w:val="0"/>
      <w:marRight w:val="0"/>
      <w:marTop w:val="0"/>
      <w:marBottom w:val="0"/>
      <w:divBdr>
        <w:top w:val="none" w:sz="0" w:space="0" w:color="auto"/>
        <w:left w:val="none" w:sz="0" w:space="0" w:color="auto"/>
        <w:bottom w:val="none" w:sz="0" w:space="0" w:color="auto"/>
        <w:right w:val="none" w:sz="0" w:space="0" w:color="auto"/>
      </w:divBdr>
    </w:div>
    <w:div w:id="20635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oen.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08AB623FCA394992B20CC1C782F062" ma:contentTypeVersion="13" ma:contentTypeDescription="Create a new document." ma:contentTypeScope="" ma:versionID="d2ece5461e7959e6d4b7f6a12791f0d9">
  <xsd:schema xmlns:xsd="http://www.w3.org/2001/XMLSchema" xmlns:xs="http://www.w3.org/2001/XMLSchema" xmlns:p="http://schemas.microsoft.com/office/2006/metadata/properties" xmlns:ns2="a5e9fa25-9077-48e8-bac6-a0554ca0bfbd" xmlns:ns3="5fc7b10d-cff4-4299-ba3b-3b46f9edf39b" targetNamespace="http://schemas.microsoft.com/office/2006/metadata/properties" ma:root="true" ma:fieldsID="a92596cc6b324dba40604fe15f482152" ns2:_="" ns3:_="">
    <xsd:import namespace="a5e9fa25-9077-48e8-bac6-a0554ca0bfbd"/>
    <xsd:import namespace="5fc7b10d-cff4-4299-ba3b-3b46f9edf3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9fa25-9077-48e8-bac6-a0554ca0b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689ec7-3810-458a-8902-ba4b906989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7b10d-cff4-4299-ba3b-3b46f9edf3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4a389e-d48b-42b8-9007-c396ed9e4fdc}" ma:internalName="TaxCatchAll" ma:showField="CatchAllData" ma:web="5fc7b10d-cff4-4299-ba3b-3b46f9edf39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e9fa25-9077-48e8-bac6-a0554ca0bfbd">
      <Terms xmlns="http://schemas.microsoft.com/office/infopath/2007/PartnerControls"/>
    </lcf76f155ced4ddcb4097134ff3c332f>
    <TaxCatchAll xmlns="5fc7b10d-cff4-4299-ba3b-3b46f9edf39b" xsi:nil="true"/>
  </documentManagement>
</p:properties>
</file>

<file path=customXml/itemProps1.xml><?xml version="1.0" encoding="utf-8"?>
<ds:datastoreItem xmlns:ds="http://schemas.openxmlformats.org/officeDocument/2006/customXml" ds:itemID="{DBAE1B68-A652-491C-97AF-9BE4520A4A6B}">
  <ds:schemaRefs>
    <ds:schemaRef ds:uri="http://schemas.microsoft.com/sharepoint/v3/contenttype/forms"/>
  </ds:schemaRefs>
</ds:datastoreItem>
</file>

<file path=customXml/itemProps2.xml><?xml version="1.0" encoding="utf-8"?>
<ds:datastoreItem xmlns:ds="http://schemas.openxmlformats.org/officeDocument/2006/customXml" ds:itemID="{835DB208-2937-46E2-B7A8-5CB49DF95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9fa25-9077-48e8-bac6-a0554ca0bfbd"/>
    <ds:schemaRef ds:uri="5fc7b10d-cff4-4299-ba3b-3b46f9edf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DA2A9-7941-42D8-9C9D-64240DB457A8}">
  <ds:schemaRefs>
    <ds:schemaRef ds:uri="http://schemas.openxmlformats.org/officeDocument/2006/bibliography"/>
  </ds:schemaRefs>
</ds:datastoreItem>
</file>

<file path=customXml/itemProps4.xml><?xml version="1.0" encoding="utf-8"?>
<ds:datastoreItem xmlns:ds="http://schemas.openxmlformats.org/officeDocument/2006/customXml" ds:itemID="{0EDDEA88-93D3-454E-AF1A-9A7833EA7AE9}">
  <ds:schemaRefs>
    <ds:schemaRef ds:uri="http://schemas.microsoft.com/office/2006/metadata/properties"/>
    <ds:schemaRef ds:uri="http://schemas.microsoft.com/office/infopath/2007/PartnerControls"/>
    <ds:schemaRef ds:uri="a5e9fa25-9077-48e8-bac6-a0554ca0bfbd"/>
    <ds:schemaRef ds:uri="5fc7b10d-cff4-4299-ba3b-3b46f9edf39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1122</Words>
  <Characters>5993</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Lawrence</dc:creator>
  <cp:keywords/>
  <dc:description/>
  <cp:lastModifiedBy>Aarti Seksaria</cp:lastModifiedBy>
  <cp:revision>8</cp:revision>
  <cp:lastPrinted>2024-08-13T12:24:00Z</cp:lastPrinted>
  <dcterms:created xsi:type="dcterms:W3CDTF">2024-08-21T01:23:00Z</dcterms:created>
  <dcterms:modified xsi:type="dcterms:W3CDTF">2024-08-25T23:11:00Z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0x010100D808AB623FCA394992B20CC1C782F062</vt:lpwstr>
  </property>
  <property fmtid="{D5CDD505-2E9C-101B-9397-08002B2CF9AE}" pid="3" name="MediaServiceImageTags">
    <vt:lpwstr/>
  </property>
  <property fmtid="{D5CDD505-2E9C-101B-9397-08002B2CF9AE}" pid="4" name="ClassificationContentMarkingFooterShapeIds">
    <vt:lpwstr>3ce04f9e,2e717fce,3e1baf9</vt:lpwstr>
  </property>
  <property fmtid="{D5CDD505-2E9C-101B-9397-08002B2CF9AE}" pid="5" name="ClassificationContentMarkingFooterFontProps">
    <vt:lpwstr>#000000,10,Calibri</vt:lpwstr>
  </property>
  <property fmtid="{D5CDD505-2E9C-101B-9397-08002B2CF9AE}" pid="6" name="ClassificationContentMarkingFooterText">
    <vt:lpwstr>Confidential - Not for Public Consumption or Distribution</vt:lpwstr>
  </property>
  <property fmtid="{D5CDD505-2E9C-101B-9397-08002B2CF9AE}" pid="7" name="MSIP_Label_8e19d756-792e-42a1-bcad-4cb9051ddd2d_Enabled">
    <vt:lpwstr>true</vt:lpwstr>
  </property>
  <property fmtid="{D5CDD505-2E9C-101B-9397-08002B2CF9AE}" pid="8" name="MSIP_Label_8e19d756-792e-42a1-bcad-4cb9051ddd2d_SetDate">
    <vt:lpwstr>2024-08-06T10:25:37Z</vt:lpwstr>
  </property>
  <property fmtid="{D5CDD505-2E9C-101B-9397-08002B2CF9AE}" pid="9" name="MSIP_Label_8e19d756-792e-42a1-bcad-4cb9051ddd2d_Method">
    <vt:lpwstr>Standard</vt:lpwstr>
  </property>
  <property fmtid="{D5CDD505-2E9C-101B-9397-08002B2CF9AE}" pid="10" name="MSIP_Label_8e19d756-792e-42a1-bcad-4cb9051ddd2d_Name">
    <vt:lpwstr>Confidential</vt:lpwstr>
  </property>
  <property fmtid="{D5CDD505-2E9C-101B-9397-08002B2CF9AE}" pid="11" name="MSIP_Label_8e19d756-792e-42a1-bcad-4cb9051ddd2d_SiteId">
    <vt:lpwstr>41eb501a-f671-4ce0-a5bf-b64168c3705f</vt:lpwstr>
  </property>
  <property fmtid="{D5CDD505-2E9C-101B-9397-08002B2CF9AE}" pid="12" name="MSIP_Label_8e19d756-792e-42a1-bcad-4cb9051ddd2d_ActionId">
    <vt:lpwstr>c7b43504-9461-4135-8bf2-b70f47bfe7b7</vt:lpwstr>
  </property>
  <property fmtid="{D5CDD505-2E9C-101B-9397-08002B2CF9AE}" pid="13" name="MSIP_Label_8e19d756-792e-42a1-bcad-4cb9051ddd2d_ContentBits">
    <vt:lpwstr>2</vt:lpwstr>
  </property>
</Properties>
</file>